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262AC" w14:textId="77777777" w:rsidR="00A51B32" w:rsidRPr="008B2E7C" w:rsidRDefault="00A51B32">
      <w:pPr>
        <w:pStyle w:val="Ttulo"/>
        <w:tabs>
          <w:tab w:val="left" w:pos="2060"/>
          <w:tab w:val="center" w:pos="4252"/>
        </w:tabs>
        <w:outlineLvl w:val="0"/>
        <w:rPr>
          <w:rFonts w:ascii="Calibri" w:hAnsi="Calibri"/>
          <w:sz w:val="20"/>
          <w:szCs w:val="20"/>
        </w:rPr>
      </w:pPr>
      <w:bookmarkStart w:id="0" w:name="_GoBack"/>
      <w:bookmarkEnd w:id="0"/>
      <w:r w:rsidRPr="008B2E7C">
        <w:rPr>
          <w:rFonts w:ascii="Calibri" w:hAnsi="Calibri"/>
          <w:sz w:val="20"/>
          <w:szCs w:val="20"/>
        </w:rPr>
        <w:t xml:space="preserve">ANEXO </w:t>
      </w:r>
      <w:r w:rsidR="00F10F7B" w:rsidRPr="008B2E7C">
        <w:rPr>
          <w:rFonts w:ascii="Calibri" w:hAnsi="Calibri"/>
          <w:sz w:val="20"/>
          <w:szCs w:val="20"/>
        </w:rPr>
        <w:t>3</w:t>
      </w:r>
    </w:p>
    <w:p w14:paraId="417002BA" w14:textId="77777777" w:rsidR="00A51B32" w:rsidRPr="008B2E7C" w:rsidRDefault="00903055">
      <w:pPr>
        <w:jc w:val="center"/>
        <w:rPr>
          <w:rFonts w:ascii="Calibri" w:hAnsi="Calibri" w:cs="Arial"/>
          <w:b/>
          <w:sz w:val="20"/>
          <w:szCs w:val="20"/>
        </w:rPr>
      </w:pPr>
      <w:r w:rsidRPr="008B2E7C">
        <w:rPr>
          <w:rFonts w:ascii="Calibri" w:hAnsi="Calibri" w:cs="Arial"/>
          <w:b/>
          <w:sz w:val="20"/>
          <w:szCs w:val="20"/>
        </w:rPr>
        <w:t>REGLAMENTO Y CONSTITUCIÓ</w:t>
      </w:r>
      <w:r w:rsidR="00A51B32" w:rsidRPr="008B2E7C">
        <w:rPr>
          <w:rFonts w:ascii="Calibri" w:hAnsi="Calibri" w:cs="Arial"/>
          <w:b/>
          <w:sz w:val="20"/>
          <w:szCs w:val="20"/>
        </w:rPr>
        <w:t xml:space="preserve">N DEL COMITÉ DE SEGURIDAD Y SALUD </w:t>
      </w:r>
      <w:r w:rsidR="00295DD8" w:rsidRPr="008B2E7C">
        <w:rPr>
          <w:rFonts w:ascii="Calibri" w:hAnsi="Calibri" w:cs="Arial"/>
          <w:b/>
          <w:sz w:val="20"/>
          <w:szCs w:val="20"/>
        </w:rPr>
        <w:t>OCUPACIONAL</w:t>
      </w:r>
    </w:p>
    <w:p w14:paraId="012573CA" w14:textId="77777777" w:rsidR="00563804" w:rsidRPr="008B2E7C" w:rsidRDefault="00563804">
      <w:pPr>
        <w:jc w:val="center"/>
        <w:rPr>
          <w:rFonts w:ascii="Calibri" w:hAnsi="Calibri" w:cs="Arial"/>
          <w:b/>
          <w:sz w:val="20"/>
          <w:szCs w:val="20"/>
        </w:rPr>
      </w:pPr>
    </w:p>
    <w:p w14:paraId="14D7B42C" w14:textId="77777777" w:rsidR="00A51B32" w:rsidRPr="008B2E7C" w:rsidRDefault="00A51B32">
      <w:pPr>
        <w:jc w:val="both"/>
        <w:rPr>
          <w:rFonts w:ascii="Calibri" w:hAnsi="Calibri" w:cs="Arial"/>
          <w:sz w:val="20"/>
          <w:szCs w:val="20"/>
        </w:rPr>
      </w:pPr>
      <w:r w:rsidRPr="008B2E7C">
        <w:rPr>
          <w:rFonts w:ascii="Calibri" w:hAnsi="Calibri" w:cs="Arial"/>
          <w:sz w:val="20"/>
          <w:szCs w:val="20"/>
        </w:rPr>
        <w:t xml:space="preserve">El </w:t>
      </w:r>
      <w:r w:rsidRPr="008B2E7C">
        <w:rPr>
          <w:rFonts w:ascii="Calibri" w:hAnsi="Calibri" w:cs="Arial"/>
          <w:sz w:val="20"/>
          <w:szCs w:val="20"/>
          <w:lang w:val="es-PE"/>
        </w:rPr>
        <w:t>objetivo</w:t>
      </w:r>
      <w:r w:rsidRPr="008B2E7C">
        <w:rPr>
          <w:rFonts w:ascii="Calibri" w:hAnsi="Calibri" w:cs="Arial"/>
          <w:sz w:val="20"/>
          <w:szCs w:val="20"/>
        </w:rPr>
        <w:t xml:space="preserve"> del Comité</w:t>
      </w:r>
      <w:r w:rsidR="00B730BE" w:rsidRPr="008B2E7C">
        <w:rPr>
          <w:rFonts w:ascii="Calibri" w:hAnsi="Calibri" w:cs="Arial"/>
          <w:sz w:val="20"/>
          <w:szCs w:val="20"/>
        </w:rPr>
        <w:t xml:space="preserve"> de Seguridad y Salud </w:t>
      </w:r>
      <w:r w:rsidR="00295DD8" w:rsidRPr="008B2E7C">
        <w:rPr>
          <w:rFonts w:ascii="Calibri" w:hAnsi="Calibri" w:cs="Arial"/>
          <w:sz w:val="20"/>
          <w:szCs w:val="20"/>
        </w:rPr>
        <w:t>Ocupacional</w:t>
      </w:r>
      <w:r w:rsidR="00207711" w:rsidRPr="008B2E7C">
        <w:rPr>
          <w:rFonts w:ascii="Calibri" w:hAnsi="Calibri" w:cs="Arial"/>
          <w:sz w:val="20"/>
          <w:szCs w:val="20"/>
        </w:rPr>
        <w:t>, en adelante Comité,</w:t>
      </w:r>
      <w:r w:rsidRPr="008B2E7C">
        <w:rPr>
          <w:rFonts w:ascii="Calibri" w:hAnsi="Calibri" w:cs="Arial"/>
          <w:sz w:val="20"/>
          <w:szCs w:val="20"/>
        </w:rPr>
        <w:t xml:space="preserve"> es </w:t>
      </w:r>
      <w:r w:rsidR="009E0F91" w:rsidRPr="008B2E7C">
        <w:rPr>
          <w:rFonts w:ascii="Calibri" w:hAnsi="Calibri" w:cs="Arial"/>
          <w:b/>
          <w:sz w:val="20"/>
          <w:szCs w:val="20"/>
        </w:rPr>
        <w:t>promover la salud y seguridad en el trabajo, asesorar y vigilar el cumplimiento de lo dispuesto por el Reglamento Interno de Seguridad y Salud en el Trabajo y la normativa nacional, favoreciendo el bienestar laboral y apoyando el desarrollo de la titular de actividad minera</w:t>
      </w:r>
      <w:r w:rsidR="006E5260" w:rsidRPr="008B2E7C">
        <w:rPr>
          <w:rFonts w:ascii="Calibri" w:hAnsi="Calibri" w:cs="Arial"/>
          <w:sz w:val="20"/>
          <w:szCs w:val="20"/>
        </w:rPr>
        <w:t>.</w:t>
      </w:r>
    </w:p>
    <w:p w14:paraId="3227C0C5" w14:textId="77777777" w:rsidR="009638A4" w:rsidRPr="008B2E7C" w:rsidRDefault="009638A4">
      <w:pPr>
        <w:jc w:val="both"/>
        <w:rPr>
          <w:rFonts w:ascii="Calibri" w:hAnsi="Calibri" w:cs="Arial"/>
          <w:sz w:val="20"/>
          <w:szCs w:val="20"/>
        </w:rPr>
      </w:pPr>
    </w:p>
    <w:p w14:paraId="3A1B212B" w14:textId="77777777" w:rsidR="00A51B32" w:rsidRPr="008B2E7C" w:rsidRDefault="00A51B32" w:rsidP="008B2E7C">
      <w:pPr>
        <w:numPr>
          <w:ilvl w:val="0"/>
          <w:numId w:val="6"/>
        </w:numPr>
        <w:tabs>
          <w:tab w:val="clear" w:pos="360"/>
          <w:tab w:val="num" w:pos="567"/>
        </w:tabs>
        <w:ind w:left="567" w:hanging="567"/>
        <w:rPr>
          <w:rFonts w:ascii="Calibri" w:hAnsi="Calibri" w:cs="Arial"/>
          <w:b/>
          <w:sz w:val="20"/>
          <w:szCs w:val="20"/>
          <w:u w:val="single"/>
          <w:lang w:val="es-PE"/>
        </w:rPr>
      </w:pPr>
      <w:r w:rsidRPr="008B2E7C">
        <w:rPr>
          <w:rFonts w:ascii="Calibri" w:hAnsi="Calibri" w:cs="Arial"/>
          <w:b/>
          <w:sz w:val="20"/>
          <w:szCs w:val="20"/>
          <w:u w:val="single"/>
          <w:lang w:val="es-PE"/>
        </w:rPr>
        <w:t>DISPOSICIONES GENERALES</w:t>
      </w:r>
    </w:p>
    <w:p w14:paraId="3DD4376A" w14:textId="77777777" w:rsidR="00A51B32" w:rsidRPr="008B2E7C" w:rsidRDefault="00A51B32">
      <w:pPr>
        <w:jc w:val="both"/>
        <w:rPr>
          <w:rFonts w:ascii="Calibri" w:hAnsi="Calibri" w:cs="Arial"/>
          <w:sz w:val="20"/>
          <w:szCs w:val="20"/>
          <w:lang w:val="es-PE"/>
        </w:rPr>
      </w:pPr>
    </w:p>
    <w:p w14:paraId="115EB5ED" w14:textId="77777777" w:rsidR="00A51B32" w:rsidRPr="008B2E7C" w:rsidRDefault="00A51B32" w:rsidP="00D446FD">
      <w:pPr>
        <w:numPr>
          <w:ilvl w:val="0"/>
          <w:numId w:val="15"/>
        </w:numPr>
        <w:tabs>
          <w:tab w:val="clear" w:pos="360"/>
          <w:tab w:val="num" w:pos="567"/>
        </w:tabs>
        <w:ind w:left="567" w:hanging="567"/>
        <w:jc w:val="both"/>
        <w:rPr>
          <w:rFonts w:ascii="Calibri" w:hAnsi="Calibri" w:cs="Arial"/>
          <w:i/>
          <w:sz w:val="20"/>
          <w:szCs w:val="20"/>
        </w:rPr>
      </w:pPr>
      <w:r w:rsidRPr="008B2E7C">
        <w:rPr>
          <w:rFonts w:ascii="Calibri" w:hAnsi="Calibri" w:cs="Arial"/>
          <w:sz w:val="20"/>
          <w:szCs w:val="20"/>
          <w:lang w:val="es-PE"/>
        </w:rPr>
        <w:t>El presente anexo regula la constitución y el funcionamiento de</w:t>
      </w:r>
      <w:r w:rsidR="008234F1" w:rsidRPr="008B2E7C">
        <w:rPr>
          <w:rFonts w:ascii="Calibri" w:hAnsi="Calibri" w:cs="Arial"/>
          <w:sz w:val="20"/>
          <w:szCs w:val="20"/>
          <w:lang w:val="es-PE"/>
        </w:rPr>
        <w:t xml:space="preserve"> un</w:t>
      </w:r>
      <w:r w:rsidRPr="008B2E7C">
        <w:rPr>
          <w:rFonts w:ascii="Calibri" w:hAnsi="Calibri" w:cs="Arial"/>
          <w:sz w:val="20"/>
          <w:szCs w:val="20"/>
          <w:lang w:val="es-PE"/>
        </w:rPr>
        <w:t xml:space="preserve"> </w:t>
      </w:r>
      <w:r w:rsidR="00207711" w:rsidRPr="008B2E7C">
        <w:rPr>
          <w:rFonts w:ascii="Calibri" w:hAnsi="Calibri" w:cs="Arial"/>
          <w:sz w:val="20"/>
          <w:szCs w:val="20"/>
          <w:lang w:val="es-PE"/>
        </w:rPr>
        <w:t>C</w:t>
      </w:r>
      <w:r w:rsidRPr="008B2E7C">
        <w:rPr>
          <w:rFonts w:ascii="Calibri" w:hAnsi="Calibri" w:cs="Arial"/>
          <w:sz w:val="20"/>
          <w:szCs w:val="20"/>
          <w:lang w:val="es-PE"/>
        </w:rPr>
        <w:t>omité paritario, así como la designación de los miembros y sus funciones</w:t>
      </w:r>
      <w:r w:rsidR="00DE112E" w:rsidRPr="008B2E7C">
        <w:rPr>
          <w:rFonts w:ascii="Calibri" w:hAnsi="Calibri" w:cs="Arial"/>
          <w:sz w:val="20"/>
          <w:szCs w:val="20"/>
          <w:lang w:val="es-PE"/>
        </w:rPr>
        <w:t>, e</w:t>
      </w:r>
      <w:r w:rsidRPr="008B2E7C">
        <w:rPr>
          <w:rFonts w:ascii="Calibri" w:hAnsi="Calibri" w:cs="Arial"/>
          <w:sz w:val="20"/>
          <w:szCs w:val="20"/>
        </w:rPr>
        <w:t>n cumplimiento a lo dispuesto por</w:t>
      </w:r>
      <w:r w:rsidR="009E0F91" w:rsidRPr="008B2E7C">
        <w:rPr>
          <w:rFonts w:ascii="Calibri" w:hAnsi="Calibri" w:cs="Arial"/>
          <w:sz w:val="20"/>
          <w:szCs w:val="20"/>
        </w:rPr>
        <w:t xml:space="preserve"> la Ley de Seguridad y Salud en el Trabajo, Ley Nº 29783,</w:t>
      </w:r>
      <w:r w:rsidRPr="008B2E7C">
        <w:rPr>
          <w:rFonts w:ascii="Calibri" w:hAnsi="Calibri" w:cs="Arial"/>
          <w:sz w:val="20"/>
          <w:szCs w:val="20"/>
        </w:rPr>
        <w:t xml:space="preserve"> el artículo 213º de la Ley General de Minería y en concordancia </w:t>
      </w:r>
      <w:r w:rsidR="00DE112E" w:rsidRPr="008B2E7C">
        <w:rPr>
          <w:rFonts w:ascii="Calibri" w:hAnsi="Calibri" w:cs="Arial"/>
          <w:sz w:val="20"/>
          <w:szCs w:val="20"/>
        </w:rPr>
        <w:t>con lo señalado en e</w:t>
      </w:r>
      <w:r w:rsidRPr="008B2E7C">
        <w:rPr>
          <w:rFonts w:ascii="Calibri" w:hAnsi="Calibri" w:cs="Arial"/>
          <w:sz w:val="20"/>
          <w:szCs w:val="20"/>
        </w:rPr>
        <w:t>l artículo 6</w:t>
      </w:r>
      <w:r w:rsidR="00903055" w:rsidRPr="008B2E7C">
        <w:rPr>
          <w:rFonts w:ascii="Calibri" w:hAnsi="Calibri" w:cs="Arial"/>
          <w:sz w:val="20"/>
          <w:szCs w:val="20"/>
        </w:rPr>
        <w:t>1</w:t>
      </w:r>
      <w:r w:rsidRPr="008B2E7C">
        <w:rPr>
          <w:rFonts w:ascii="Calibri" w:hAnsi="Calibri" w:cs="Arial"/>
          <w:sz w:val="20"/>
          <w:szCs w:val="20"/>
        </w:rPr>
        <w:t xml:space="preserve"> del </w:t>
      </w:r>
      <w:r w:rsidR="00D00B58" w:rsidRPr="008B2E7C">
        <w:rPr>
          <w:rFonts w:ascii="Calibri" w:hAnsi="Calibri" w:cs="Arial"/>
          <w:b/>
          <w:sz w:val="20"/>
          <w:szCs w:val="20"/>
        </w:rPr>
        <w:t>presente reglamento</w:t>
      </w:r>
      <w:r w:rsidR="00DE112E" w:rsidRPr="008B2E7C">
        <w:rPr>
          <w:rFonts w:ascii="Calibri" w:hAnsi="Calibri" w:cs="Arial"/>
          <w:sz w:val="20"/>
          <w:szCs w:val="20"/>
        </w:rPr>
        <w:t>.</w:t>
      </w:r>
    </w:p>
    <w:p w14:paraId="79760575" w14:textId="77777777" w:rsidR="00A51B32" w:rsidRPr="008B2E7C" w:rsidRDefault="00A51B32" w:rsidP="00D446FD">
      <w:pPr>
        <w:tabs>
          <w:tab w:val="num" w:pos="567"/>
        </w:tabs>
        <w:ind w:left="567" w:hanging="567"/>
        <w:jc w:val="both"/>
        <w:rPr>
          <w:rFonts w:ascii="Calibri" w:hAnsi="Calibri" w:cs="Arial"/>
          <w:i/>
          <w:sz w:val="20"/>
          <w:szCs w:val="20"/>
        </w:rPr>
      </w:pPr>
    </w:p>
    <w:p w14:paraId="3FBC5AD5" w14:textId="77777777" w:rsidR="00A51B32" w:rsidRPr="008B2E7C" w:rsidRDefault="00A51B32" w:rsidP="00D446FD">
      <w:pPr>
        <w:numPr>
          <w:ilvl w:val="0"/>
          <w:numId w:val="15"/>
        </w:numPr>
        <w:tabs>
          <w:tab w:val="clear" w:pos="360"/>
          <w:tab w:val="num" w:pos="567"/>
        </w:tabs>
        <w:ind w:left="567" w:hanging="567"/>
        <w:jc w:val="both"/>
        <w:rPr>
          <w:rFonts w:ascii="Calibri" w:hAnsi="Calibri" w:cs="Arial"/>
          <w:i/>
          <w:sz w:val="20"/>
          <w:szCs w:val="20"/>
        </w:rPr>
      </w:pPr>
      <w:r w:rsidRPr="008B2E7C">
        <w:rPr>
          <w:rFonts w:ascii="Calibri" w:hAnsi="Calibri" w:cs="Arial"/>
          <w:sz w:val="20"/>
          <w:szCs w:val="20"/>
          <w:lang w:val="es-PE"/>
        </w:rPr>
        <w:t xml:space="preserve">Todo titular </w:t>
      </w:r>
      <w:r w:rsidR="00903055" w:rsidRPr="008B2E7C">
        <w:rPr>
          <w:rFonts w:ascii="Calibri" w:hAnsi="Calibri" w:cs="Arial"/>
          <w:sz w:val="20"/>
          <w:szCs w:val="20"/>
          <w:lang w:val="es-PE"/>
        </w:rPr>
        <w:t xml:space="preserve">de actividad </w:t>
      </w:r>
      <w:r w:rsidRPr="008B2E7C">
        <w:rPr>
          <w:rFonts w:ascii="Calibri" w:hAnsi="Calibri" w:cs="Arial"/>
          <w:sz w:val="20"/>
          <w:szCs w:val="20"/>
          <w:lang w:val="es-PE"/>
        </w:rPr>
        <w:t>miner</w:t>
      </w:r>
      <w:r w:rsidR="00903055" w:rsidRPr="008B2E7C">
        <w:rPr>
          <w:rFonts w:ascii="Calibri" w:hAnsi="Calibri" w:cs="Arial"/>
          <w:sz w:val="20"/>
          <w:szCs w:val="20"/>
          <w:lang w:val="es-PE"/>
        </w:rPr>
        <w:t>a</w:t>
      </w:r>
      <w:r w:rsidRPr="008B2E7C">
        <w:rPr>
          <w:rFonts w:ascii="Calibri" w:hAnsi="Calibri" w:cs="Arial"/>
          <w:sz w:val="20"/>
          <w:szCs w:val="20"/>
          <w:lang w:val="es-PE"/>
        </w:rPr>
        <w:t xml:space="preserve"> que cuente con veinte (20) o más trabajadores </w:t>
      </w:r>
      <w:r w:rsidRPr="008B2E7C">
        <w:rPr>
          <w:rFonts w:ascii="Calibri" w:hAnsi="Calibri" w:cs="Arial"/>
          <w:sz w:val="20"/>
          <w:szCs w:val="20"/>
        </w:rPr>
        <w:t xml:space="preserve">por cada </w:t>
      </w:r>
      <w:r w:rsidR="00F12A73" w:rsidRPr="008B2E7C">
        <w:rPr>
          <w:rFonts w:ascii="Calibri" w:hAnsi="Calibri" w:cs="Arial"/>
          <w:b/>
          <w:sz w:val="20"/>
          <w:szCs w:val="20"/>
        </w:rPr>
        <w:t>Unidad Minera o Unidad de Producción</w:t>
      </w:r>
      <w:r w:rsidRPr="008B2E7C">
        <w:rPr>
          <w:rFonts w:ascii="Calibri" w:hAnsi="Calibri" w:cs="Arial"/>
          <w:sz w:val="20"/>
          <w:szCs w:val="20"/>
        </w:rPr>
        <w:t xml:space="preserve"> </w:t>
      </w:r>
      <w:r w:rsidRPr="008B2E7C">
        <w:rPr>
          <w:rFonts w:ascii="Calibri" w:hAnsi="Calibri" w:cs="Arial"/>
          <w:sz w:val="20"/>
          <w:szCs w:val="20"/>
          <w:lang w:val="es-PE"/>
        </w:rPr>
        <w:t xml:space="preserve">debe constituir obligatoriamente </w:t>
      </w:r>
      <w:r w:rsidR="00011001" w:rsidRPr="008B2E7C">
        <w:rPr>
          <w:rFonts w:ascii="Calibri" w:hAnsi="Calibri" w:cs="Arial"/>
          <w:sz w:val="20"/>
          <w:szCs w:val="20"/>
          <w:lang w:val="es-PE"/>
        </w:rPr>
        <w:t xml:space="preserve">el </w:t>
      </w:r>
      <w:r w:rsidRPr="008B2E7C">
        <w:rPr>
          <w:rFonts w:ascii="Calibri" w:hAnsi="Calibri" w:cs="Arial"/>
          <w:sz w:val="20"/>
          <w:szCs w:val="20"/>
          <w:lang w:val="es-PE"/>
        </w:rPr>
        <w:t>Comité</w:t>
      </w:r>
      <w:r w:rsidRPr="008B2E7C">
        <w:rPr>
          <w:rFonts w:ascii="Calibri" w:hAnsi="Calibri" w:cs="Arial"/>
          <w:sz w:val="20"/>
          <w:szCs w:val="20"/>
        </w:rPr>
        <w:t>.</w:t>
      </w:r>
    </w:p>
    <w:p w14:paraId="37F564A3" w14:textId="77777777" w:rsidR="00563804" w:rsidRPr="008B2E7C" w:rsidRDefault="00563804" w:rsidP="00D446FD">
      <w:pPr>
        <w:tabs>
          <w:tab w:val="num" w:pos="567"/>
        </w:tabs>
        <w:ind w:left="567" w:hanging="567"/>
        <w:jc w:val="both"/>
        <w:rPr>
          <w:rFonts w:ascii="Calibri" w:hAnsi="Calibri" w:cs="Arial"/>
          <w:sz w:val="20"/>
          <w:szCs w:val="20"/>
        </w:rPr>
      </w:pPr>
    </w:p>
    <w:p w14:paraId="5C229116" w14:textId="77777777" w:rsidR="00A51B32" w:rsidRPr="008B2E7C" w:rsidRDefault="00A51B32" w:rsidP="00D446FD">
      <w:pPr>
        <w:numPr>
          <w:ilvl w:val="0"/>
          <w:numId w:val="15"/>
        </w:numPr>
        <w:tabs>
          <w:tab w:val="clear" w:pos="360"/>
          <w:tab w:val="num" w:pos="567"/>
        </w:tabs>
        <w:ind w:left="567" w:hanging="567"/>
        <w:jc w:val="both"/>
        <w:rPr>
          <w:rFonts w:ascii="Calibri" w:hAnsi="Calibri" w:cs="Arial"/>
          <w:b/>
          <w:sz w:val="20"/>
          <w:szCs w:val="20"/>
          <w:u w:val="single"/>
        </w:rPr>
      </w:pPr>
      <w:r w:rsidRPr="008B2E7C">
        <w:rPr>
          <w:rFonts w:ascii="Calibri" w:hAnsi="Calibri" w:cs="Arial"/>
          <w:sz w:val="20"/>
          <w:szCs w:val="20"/>
          <w:lang w:val="es-PE"/>
        </w:rPr>
        <w:t xml:space="preserve">Todo titular </w:t>
      </w:r>
      <w:r w:rsidR="00903055" w:rsidRPr="008B2E7C">
        <w:rPr>
          <w:rFonts w:ascii="Calibri" w:hAnsi="Calibri" w:cs="Arial"/>
          <w:sz w:val="20"/>
          <w:szCs w:val="20"/>
          <w:lang w:val="es-PE"/>
        </w:rPr>
        <w:t xml:space="preserve">de actividad </w:t>
      </w:r>
      <w:r w:rsidRPr="008B2E7C">
        <w:rPr>
          <w:rFonts w:ascii="Calibri" w:hAnsi="Calibri" w:cs="Arial"/>
          <w:sz w:val="20"/>
          <w:szCs w:val="20"/>
          <w:lang w:val="es-PE"/>
        </w:rPr>
        <w:t>miner</w:t>
      </w:r>
      <w:r w:rsidR="00903055" w:rsidRPr="008B2E7C">
        <w:rPr>
          <w:rFonts w:ascii="Calibri" w:hAnsi="Calibri" w:cs="Arial"/>
          <w:sz w:val="20"/>
          <w:szCs w:val="20"/>
          <w:lang w:val="es-PE"/>
        </w:rPr>
        <w:t>a</w:t>
      </w:r>
      <w:r w:rsidRPr="008B2E7C">
        <w:rPr>
          <w:rFonts w:ascii="Calibri" w:hAnsi="Calibri" w:cs="Arial"/>
          <w:sz w:val="20"/>
          <w:szCs w:val="20"/>
          <w:lang w:val="es-PE"/>
        </w:rPr>
        <w:t xml:space="preserve"> que tenga menos de veinte (20) trabajadores debe designar obligatoriamente a un </w:t>
      </w:r>
      <w:r w:rsidR="008234F1" w:rsidRPr="008B2E7C">
        <w:rPr>
          <w:rFonts w:ascii="Calibri" w:hAnsi="Calibri" w:cs="Arial"/>
          <w:sz w:val="20"/>
          <w:szCs w:val="20"/>
          <w:lang w:val="es-PE"/>
        </w:rPr>
        <w:t>S</w:t>
      </w:r>
      <w:r w:rsidRPr="008B2E7C">
        <w:rPr>
          <w:rFonts w:ascii="Calibri" w:hAnsi="Calibri" w:cs="Arial"/>
          <w:sz w:val="20"/>
          <w:szCs w:val="20"/>
          <w:lang w:val="es-PE"/>
        </w:rPr>
        <w:t xml:space="preserve">upervisor de </w:t>
      </w:r>
      <w:r w:rsidR="00295DD8" w:rsidRPr="008B2E7C">
        <w:rPr>
          <w:rFonts w:ascii="Calibri" w:hAnsi="Calibri" w:cs="Arial"/>
          <w:sz w:val="20"/>
          <w:szCs w:val="20"/>
          <w:lang w:val="es-PE"/>
        </w:rPr>
        <w:t>Seguridad y Salud Ocupacional</w:t>
      </w:r>
      <w:r w:rsidRPr="008B2E7C">
        <w:rPr>
          <w:rFonts w:ascii="Calibri" w:hAnsi="Calibri" w:cs="Arial"/>
          <w:sz w:val="20"/>
          <w:szCs w:val="20"/>
          <w:lang w:val="es-PE"/>
        </w:rPr>
        <w:t xml:space="preserve">, quien tiene las mismas obligaciones y responsabilidades del </w:t>
      </w:r>
      <w:r w:rsidR="00903055" w:rsidRPr="008B2E7C">
        <w:rPr>
          <w:rFonts w:ascii="Calibri" w:hAnsi="Calibri" w:cs="Arial"/>
          <w:sz w:val="20"/>
          <w:szCs w:val="20"/>
          <w:lang w:val="es-PE"/>
        </w:rPr>
        <w:t>C</w:t>
      </w:r>
      <w:r w:rsidR="004D0CFF" w:rsidRPr="008B2E7C">
        <w:rPr>
          <w:rFonts w:ascii="Calibri" w:hAnsi="Calibri" w:cs="Arial"/>
          <w:sz w:val="20"/>
          <w:szCs w:val="20"/>
          <w:lang w:val="es-PE"/>
        </w:rPr>
        <w:t>omité</w:t>
      </w:r>
      <w:r w:rsidRPr="008B2E7C">
        <w:rPr>
          <w:rFonts w:ascii="Calibri" w:hAnsi="Calibri" w:cs="Arial"/>
          <w:sz w:val="20"/>
          <w:szCs w:val="20"/>
          <w:lang w:val="es-PE"/>
        </w:rPr>
        <w:t>.</w:t>
      </w:r>
    </w:p>
    <w:p w14:paraId="3524EAF6" w14:textId="77777777" w:rsidR="00B07D79" w:rsidRPr="008B2E7C" w:rsidRDefault="00B07D79" w:rsidP="00D446FD">
      <w:pPr>
        <w:tabs>
          <w:tab w:val="num" w:pos="567"/>
        </w:tabs>
        <w:ind w:left="567" w:hanging="567"/>
        <w:jc w:val="both"/>
        <w:rPr>
          <w:rFonts w:ascii="Calibri" w:hAnsi="Calibri" w:cs="Arial"/>
          <w:b/>
          <w:sz w:val="20"/>
          <w:szCs w:val="20"/>
          <w:u w:val="single"/>
        </w:rPr>
      </w:pPr>
    </w:p>
    <w:p w14:paraId="64569D68" w14:textId="77777777" w:rsidR="00A51B32" w:rsidRPr="008B2E7C" w:rsidRDefault="00A51B32" w:rsidP="00D446FD">
      <w:pPr>
        <w:numPr>
          <w:ilvl w:val="0"/>
          <w:numId w:val="15"/>
        </w:numPr>
        <w:tabs>
          <w:tab w:val="clear" w:pos="360"/>
          <w:tab w:val="num" w:pos="567"/>
        </w:tabs>
        <w:ind w:left="567" w:hanging="567"/>
        <w:jc w:val="both"/>
        <w:rPr>
          <w:rFonts w:ascii="Calibri" w:hAnsi="Calibri" w:cs="Arial"/>
          <w:sz w:val="20"/>
          <w:szCs w:val="20"/>
          <w:lang w:val="es-PE"/>
        </w:rPr>
      </w:pPr>
      <w:r w:rsidRPr="008B2E7C">
        <w:rPr>
          <w:rFonts w:ascii="Calibri" w:hAnsi="Calibri" w:cs="Arial"/>
          <w:sz w:val="20"/>
          <w:szCs w:val="20"/>
          <w:lang w:val="es-PE"/>
        </w:rPr>
        <w:t xml:space="preserve">Cuando el </w:t>
      </w:r>
      <w:r w:rsidR="008A5EF5" w:rsidRPr="008B2E7C">
        <w:rPr>
          <w:rFonts w:ascii="Calibri" w:hAnsi="Calibri" w:cs="Arial"/>
          <w:sz w:val="20"/>
          <w:szCs w:val="20"/>
          <w:lang w:val="es-PE"/>
        </w:rPr>
        <w:t xml:space="preserve">titular </w:t>
      </w:r>
      <w:r w:rsidR="00903055" w:rsidRPr="008B2E7C">
        <w:rPr>
          <w:rFonts w:ascii="Calibri" w:hAnsi="Calibri" w:cs="Arial"/>
          <w:sz w:val="20"/>
          <w:szCs w:val="20"/>
          <w:lang w:val="es-PE"/>
        </w:rPr>
        <w:t xml:space="preserve">de actividad </w:t>
      </w:r>
      <w:r w:rsidR="008A5EF5" w:rsidRPr="008B2E7C">
        <w:rPr>
          <w:rFonts w:ascii="Calibri" w:hAnsi="Calibri" w:cs="Arial"/>
          <w:sz w:val="20"/>
          <w:szCs w:val="20"/>
          <w:lang w:val="es-PE"/>
        </w:rPr>
        <w:t>miner</w:t>
      </w:r>
      <w:r w:rsidR="00903055" w:rsidRPr="008B2E7C">
        <w:rPr>
          <w:rFonts w:ascii="Calibri" w:hAnsi="Calibri" w:cs="Arial"/>
          <w:sz w:val="20"/>
          <w:szCs w:val="20"/>
          <w:lang w:val="es-PE"/>
        </w:rPr>
        <w:t>a</w:t>
      </w:r>
      <w:r w:rsidRPr="008B2E7C">
        <w:rPr>
          <w:rFonts w:ascii="Calibri" w:hAnsi="Calibri" w:cs="Arial"/>
          <w:sz w:val="20"/>
          <w:szCs w:val="20"/>
          <w:lang w:val="es-PE"/>
        </w:rPr>
        <w:t xml:space="preserve"> cuente con vari</w:t>
      </w:r>
      <w:r w:rsidR="008A5EF5" w:rsidRPr="008B2E7C">
        <w:rPr>
          <w:rFonts w:ascii="Calibri" w:hAnsi="Calibri" w:cs="Arial"/>
          <w:sz w:val="20"/>
          <w:szCs w:val="20"/>
          <w:lang w:val="es-PE"/>
        </w:rPr>
        <w:t>a</w:t>
      </w:r>
      <w:r w:rsidRPr="008B2E7C">
        <w:rPr>
          <w:rFonts w:ascii="Calibri" w:hAnsi="Calibri" w:cs="Arial"/>
          <w:sz w:val="20"/>
          <w:szCs w:val="20"/>
          <w:lang w:val="es-PE"/>
        </w:rPr>
        <w:t xml:space="preserve">s </w:t>
      </w:r>
      <w:r w:rsidR="00EE5C66" w:rsidRPr="008B2E7C">
        <w:rPr>
          <w:rFonts w:ascii="Calibri" w:hAnsi="Calibri" w:cs="Arial"/>
          <w:b/>
          <w:sz w:val="20"/>
          <w:szCs w:val="20"/>
          <w:lang w:val="es-PE"/>
        </w:rPr>
        <w:t>U</w:t>
      </w:r>
      <w:r w:rsidR="008A5EF5" w:rsidRPr="008B2E7C">
        <w:rPr>
          <w:rFonts w:ascii="Calibri" w:hAnsi="Calibri" w:cs="Arial"/>
          <w:b/>
          <w:sz w:val="20"/>
          <w:szCs w:val="20"/>
          <w:lang w:val="es-PE"/>
        </w:rPr>
        <w:t xml:space="preserve">nidades </w:t>
      </w:r>
      <w:r w:rsidR="00CF2EFC" w:rsidRPr="008B2E7C">
        <w:rPr>
          <w:rFonts w:ascii="Calibri" w:hAnsi="Calibri" w:cs="Arial"/>
          <w:b/>
          <w:sz w:val="20"/>
          <w:szCs w:val="20"/>
          <w:lang w:val="es-PE"/>
        </w:rPr>
        <w:t xml:space="preserve">Mineras </w:t>
      </w:r>
      <w:r w:rsidR="00EE5C66" w:rsidRPr="008B2E7C">
        <w:rPr>
          <w:rFonts w:ascii="Calibri" w:hAnsi="Calibri" w:cs="Arial"/>
          <w:b/>
          <w:sz w:val="20"/>
          <w:szCs w:val="20"/>
          <w:lang w:val="es-PE"/>
        </w:rPr>
        <w:t>o Unidades de Producción</w:t>
      </w:r>
      <w:r w:rsidRPr="008B2E7C">
        <w:rPr>
          <w:rFonts w:ascii="Calibri" w:hAnsi="Calibri" w:cs="Arial"/>
          <w:sz w:val="20"/>
          <w:szCs w:val="20"/>
          <w:lang w:val="es-PE"/>
        </w:rPr>
        <w:t xml:space="preserve">, cada </w:t>
      </w:r>
      <w:r w:rsidR="00E840AF" w:rsidRPr="008B2E7C">
        <w:rPr>
          <w:rFonts w:ascii="Calibri" w:hAnsi="Calibri" w:cs="Arial"/>
          <w:b/>
          <w:sz w:val="20"/>
          <w:szCs w:val="20"/>
          <w:lang w:val="es-PE"/>
        </w:rPr>
        <w:t>una</w:t>
      </w:r>
      <w:r w:rsidR="00E840AF" w:rsidRPr="008B2E7C">
        <w:rPr>
          <w:rFonts w:ascii="Calibri" w:hAnsi="Calibri" w:cs="Arial"/>
          <w:sz w:val="20"/>
          <w:szCs w:val="20"/>
          <w:lang w:val="es-PE"/>
        </w:rPr>
        <w:t xml:space="preserve"> </w:t>
      </w:r>
      <w:r w:rsidRPr="008B2E7C">
        <w:rPr>
          <w:rFonts w:ascii="Calibri" w:hAnsi="Calibri" w:cs="Arial"/>
          <w:sz w:val="20"/>
          <w:szCs w:val="20"/>
          <w:lang w:val="es-PE"/>
        </w:rPr>
        <w:t>de ést</w:t>
      </w:r>
      <w:r w:rsidR="008A5EF5" w:rsidRPr="008B2E7C">
        <w:rPr>
          <w:rFonts w:ascii="Calibri" w:hAnsi="Calibri" w:cs="Arial"/>
          <w:sz w:val="20"/>
          <w:szCs w:val="20"/>
          <w:lang w:val="es-PE"/>
        </w:rPr>
        <w:t>as</w:t>
      </w:r>
      <w:r w:rsidRPr="008B2E7C">
        <w:rPr>
          <w:rFonts w:ascii="Calibri" w:hAnsi="Calibri" w:cs="Arial"/>
          <w:sz w:val="20"/>
          <w:szCs w:val="20"/>
          <w:lang w:val="es-PE"/>
        </w:rPr>
        <w:t xml:space="preserve"> </w:t>
      </w:r>
      <w:r w:rsidR="008A5EF5" w:rsidRPr="008B2E7C">
        <w:rPr>
          <w:rFonts w:ascii="Calibri" w:hAnsi="Calibri" w:cs="Arial"/>
          <w:sz w:val="20"/>
          <w:szCs w:val="20"/>
          <w:lang w:val="es-PE"/>
        </w:rPr>
        <w:t xml:space="preserve">debe contar con un Comité o </w:t>
      </w:r>
      <w:r w:rsidRPr="008B2E7C">
        <w:rPr>
          <w:rFonts w:ascii="Calibri" w:hAnsi="Calibri" w:cs="Arial"/>
          <w:sz w:val="20"/>
          <w:szCs w:val="20"/>
          <w:lang w:val="es-PE"/>
        </w:rPr>
        <w:t xml:space="preserve">con un Supervisor </w:t>
      </w:r>
      <w:r w:rsidR="00295DD8" w:rsidRPr="008B2E7C">
        <w:rPr>
          <w:rFonts w:ascii="Calibri" w:hAnsi="Calibri" w:cs="Arial"/>
          <w:sz w:val="20"/>
          <w:szCs w:val="20"/>
          <w:lang w:val="es-PE"/>
        </w:rPr>
        <w:t>Seguridad y Salud Ocupacional</w:t>
      </w:r>
      <w:r w:rsidRPr="008B2E7C">
        <w:rPr>
          <w:rFonts w:ascii="Calibri" w:hAnsi="Calibri" w:cs="Arial"/>
          <w:sz w:val="20"/>
          <w:szCs w:val="20"/>
          <w:lang w:val="es-PE"/>
        </w:rPr>
        <w:t>.</w:t>
      </w:r>
      <w:r w:rsidR="00903055" w:rsidRPr="008B2E7C">
        <w:rPr>
          <w:rFonts w:ascii="Calibri" w:hAnsi="Calibri" w:cs="Arial"/>
          <w:sz w:val="20"/>
          <w:szCs w:val="20"/>
          <w:lang w:val="es-PE"/>
        </w:rPr>
        <w:t xml:space="preserve"> </w:t>
      </w:r>
    </w:p>
    <w:p w14:paraId="69E187E7" w14:textId="77777777" w:rsidR="00563804" w:rsidRPr="008B2E7C" w:rsidRDefault="00563804" w:rsidP="00D446FD">
      <w:pPr>
        <w:pStyle w:val="Prrafodelista"/>
        <w:tabs>
          <w:tab w:val="num" w:pos="567"/>
        </w:tabs>
        <w:ind w:left="567" w:hanging="567"/>
        <w:rPr>
          <w:rFonts w:ascii="Calibri" w:hAnsi="Calibri" w:cs="Arial"/>
          <w:sz w:val="20"/>
          <w:szCs w:val="20"/>
          <w:lang w:val="es-PE"/>
        </w:rPr>
      </w:pPr>
    </w:p>
    <w:p w14:paraId="0C27A30E" w14:textId="77777777" w:rsidR="008A5EF5" w:rsidRPr="008B2E7C" w:rsidRDefault="00810BB4" w:rsidP="00D446FD">
      <w:pPr>
        <w:numPr>
          <w:ilvl w:val="0"/>
          <w:numId w:val="15"/>
        </w:numPr>
        <w:tabs>
          <w:tab w:val="clear" w:pos="360"/>
          <w:tab w:val="num" w:pos="567"/>
        </w:tabs>
        <w:ind w:left="567" w:hanging="567"/>
        <w:jc w:val="both"/>
        <w:rPr>
          <w:rFonts w:ascii="Calibri" w:hAnsi="Calibri" w:cs="Arial"/>
          <w:sz w:val="20"/>
          <w:szCs w:val="20"/>
          <w:lang w:val="es-PE"/>
        </w:rPr>
      </w:pPr>
      <w:r w:rsidRPr="008B2E7C">
        <w:rPr>
          <w:rFonts w:ascii="Calibri" w:hAnsi="Calibri" w:cs="Arial"/>
          <w:sz w:val="20"/>
          <w:szCs w:val="20"/>
          <w:lang w:val="es-PE"/>
        </w:rPr>
        <w:t xml:space="preserve">Los </w:t>
      </w:r>
      <w:r w:rsidR="008A5EF5" w:rsidRPr="008B2E7C">
        <w:rPr>
          <w:rFonts w:ascii="Calibri" w:hAnsi="Calibri" w:cs="Arial"/>
          <w:sz w:val="20"/>
          <w:szCs w:val="20"/>
          <w:lang w:val="es-PE"/>
        </w:rPr>
        <w:t xml:space="preserve">titulares </w:t>
      </w:r>
      <w:r w:rsidR="00903055" w:rsidRPr="008B2E7C">
        <w:rPr>
          <w:rFonts w:ascii="Calibri" w:hAnsi="Calibri" w:cs="Arial"/>
          <w:sz w:val="20"/>
          <w:szCs w:val="20"/>
          <w:lang w:val="es-PE"/>
        </w:rPr>
        <w:t xml:space="preserve">de actividad </w:t>
      </w:r>
      <w:r w:rsidR="008A5EF5" w:rsidRPr="008B2E7C">
        <w:rPr>
          <w:rFonts w:ascii="Calibri" w:hAnsi="Calibri" w:cs="Arial"/>
          <w:sz w:val="20"/>
          <w:szCs w:val="20"/>
          <w:lang w:val="es-PE"/>
        </w:rPr>
        <w:t>miner</w:t>
      </w:r>
      <w:r w:rsidR="00903055" w:rsidRPr="008B2E7C">
        <w:rPr>
          <w:rFonts w:ascii="Calibri" w:hAnsi="Calibri" w:cs="Arial"/>
          <w:sz w:val="20"/>
          <w:szCs w:val="20"/>
          <w:lang w:val="es-PE"/>
        </w:rPr>
        <w:t>a</w:t>
      </w:r>
      <w:r w:rsidRPr="008B2E7C">
        <w:rPr>
          <w:rFonts w:ascii="Calibri" w:hAnsi="Calibri" w:cs="Arial"/>
          <w:sz w:val="20"/>
          <w:szCs w:val="20"/>
          <w:lang w:val="es-PE"/>
        </w:rPr>
        <w:t xml:space="preserve"> que cuenten con </w:t>
      </w:r>
      <w:r w:rsidR="00CF2793" w:rsidRPr="008B2E7C">
        <w:rPr>
          <w:rFonts w:ascii="Calibri" w:hAnsi="Calibri" w:cs="Arial"/>
          <w:sz w:val="20"/>
          <w:szCs w:val="20"/>
          <w:lang w:val="es-PE"/>
        </w:rPr>
        <w:t xml:space="preserve">un </w:t>
      </w:r>
      <w:r w:rsidRPr="008B2E7C">
        <w:rPr>
          <w:rFonts w:ascii="Calibri" w:hAnsi="Calibri" w:cs="Arial"/>
          <w:sz w:val="20"/>
          <w:szCs w:val="20"/>
          <w:lang w:val="es-PE"/>
        </w:rPr>
        <w:t>sindicato mayoritario</w:t>
      </w:r>
      <w:r w:rsidR="00CF2793" w:rsidRPr="008B2E7C">
        <w:rPr>
          <w:rFonts w:ascii="Calibri" w:hAnsi="Calibri" w:cs="Arial"/>
          <w:sz w:val="20"/>
          <w:szCs w:val="20"/>
          <w:lang w:val="es-PE"/>
        </w:rPr>
        <w:t xml:space="preserve"> (aquel sindicato que agrupa a más de la mitad de los trabajadores)</w:t>
      </w:r>
      <w:r w:rsidRPr="008B2E7C">
        <w:rPr>
          <w:rFonts w:ascii="Calibri" w:hAnsi="Calibri" w:cs="Arial"/>
          <w:sz w:val="20"/>
          <w:szCs w:val="20"/>
          <w:lang w:val="es-PE"/>
        </w:rPr>
        <w:t xml:space="preserve"> incorporan un miembro del respectivo sindicato en calidad de observador</w:t>
      </w:r>
      <w:r w:rsidR="00CF2793" w:rsidRPr="008B2E7C">
        <w:rPr>
          <w:rFonts w:ascii="Calibri" w:hAnsi="Calibri" w:cs="Arial"/>
          <w:sz w:val="20"/>
          <w:szCs w:val="20"/>
          <w:lang w:val="es-PE"/>
        </w:rPr>
        <w:t xml:space="preserve">, </w:t>
      </w:r>
      <w:r w:rsidRPr="008B2E7C">
        <w:rPr>
          <w:rFonts w:ascii="Calibri" w:hAnsi="Calibri" w:cs="Arial"/>
          <w:sz w:val="20"/>
          <w:szCs w:val="20"/>
          <w:lang w:val="es-PE"/>
        </w:rPr>
        <w:t xml:space="preserve">sin </w:t>
      </w:r>
      <w:r w:rsidR="00A12730" w:rsidRPr="008B2E7C">
        <w:rPr>
          <w:rFonts w:ascii="Calibri" w:hAnsi="Calibri" w:cs="Arial"/>
          <w:sz w:val="20"/>
          <w:szCs w:val="20"/>
          <w:lang w:val="es-PE"/>
        </w:rPr>
        <w:t>voz ni voto</w:t>
      </w:r>
      <w:r w:rsidRPr="008B2E7C">
        <w:rPr>
          <w:rFonts w:ascii="Calibri" w:hAnsi="Calibri" w:cs="Arial"/>
          <w:sz w:val="20"/>
          <w:szCs w:val="20"/>
          <w:lang w:val="es-PE"/>
        </w:rPr>
        <w:t>.</w:t>
      </w:r>
    </w:p>
    <w:p w14:paraId="67A70668" w14:textId="77777777" w:rsidR="00A51B32" w:rsidRPr="008B2E7C" w:rsidRDefault="00A51B32">
      <w:pPr>
        <w:jc w:val="both"/>
        <w:rPr>
          <w:rFonts w:ascii="Calibri" w:hAnsi="Calibri" w:cs="Arial"/>
          <w:sz w:val="20"/>
          <w:szCs w:val="20"/>
          <w:lang w:val="es-PE"/>
        </w:rPr>
      </w:pPr>
    </w:p>
    <w:p w14:paraId="0DADB813" w14:textId="77777777" w:rsidR="00A51B32" w:rsidRPr="008B2E7C" w:rsidRDefault="00A51B32">
      <w:pPr>
        <w:numPr>
          <w:ilvl w:val="0"/>
          <w:numId w:val="6"/>
        </w:numPr>
        <w:tabs>
          <w:tab w:val="clear" w:pos="360"/>
          <w:tab w:val="num" w:pos="567"/>
        </w:tabs>
        <w:rPr>
          <w:rFonts w:ascii="Calibri" w:hAnsi="Calibri" w:cs="Arial"/>
          <w:b/>
          <w:sz w:val="20"/>
          <w:szCs w:val="20"/>
          <w:u w:val="single"/>
          <w:lang w:val="es-PE"/>
        </w:rPr>
      </w:pPr>
      <w:r w:rsidRPr="008B2E7C">
        <w:rPr>
          <w:rFonts w:ascii="Calibri" w:hAnsi="Calibri" w:cs="Arial"/>
          <w:b/>
          <w:sz w:val="20"/>
          <w:szCs w:val="20"/>
          <w:u w:val="single"/>
          <w:lang w:val="es-PE"/>
        </w:rPr>
        <w:t>ESTRUCTURA Y ORGANIZACIÓN</w:t>
      </w:r>
      <w:r w:rsidR="008234F1" w:rsidRPr="008B2E7C">
        <w:rPr>
          <w:rFonts w:ascii="Calibri" w:hAnsi="Calibri" w:cs="Arial"/>
          <w:b/>
          <w:sz w:val="20"/>
          <w:szCs w:val="20"/>
          <w:u w:val="single"/>
          <w:lang w:val="es-PE"/>
        </w:rPr>
        <w:t xml:space="preserve"> DEL COMITÉ</w:t>
      </w:r>
      <w:r w:rsidRPr="008B2E7C">
        <w:rPr>
          <w:rFonts w:ascii="Calibri" w:hAnsi="Calibri" w:cs="Arial"/>
          <w:b/>
          <w:sz w:val="20"/>
          <w:szCs w:val="20"/>
          <w:u w:val="single"/>
          <w:lang w:val="es-PE"/>
        </w:rPr>
        <w:t xml:space="preserve"> </w:t>
      </w:r>
    </w:p>
    <w:p w14:paraId="5C7B60C8" w14:textId="77777777" w:rsidR="00A51B32" w:rsidRPr="008B2E7C" w:rsidRDefault="00A51B32">
      <w:pPr>
        <w:rPr>
          <w:rFonts w:ascii="Calibri" w:hAnsi="Calibri" w:cs="Arial"/>
          <w:b/>
          <w:sz w:val="20"/>
          <w:szCs w:val="20"/>
          <w:u w:val="single"/>
          <w:lang w:val="es-PE"/>
        </w:rPr>
      </w:pPr>
    </w:p>
    <w:p w14:paraId="043CB51F" w14:textId="77777777" w:rsidR="00A51B32" w:rsidRPr="008B2E7C" w:rsidRDefault="00810BB4" w:rsidP="008B2E7C">
      <w:pPr>
        <w:ind w:left="567" w:hanging="567"/>
        <w:rPr>
          <w:rFonts w:ascii="Calibri" w:hAnsi="Calibri" w:cs="Arial"/>
          <w:b/>
          <w:bCs/>
          <w:sz w:val="20"/>
          <w:szCs w:val="20"/>
          <w:lang w:val="es-PE"/>
        </w:rPr>
      </w:pPr>
      <w:r w:rsidRPr="008B2E7C">
        <w:rPr>
          <w:rFonts w:ascii="Calibri" w:hAnsi="Calibri" w:cs="Arial"/>
          <w:b/>
          <w:bCs/>
          <w:sz w:val="20"/>
          <w:szCs w:val="20"/>
          <w:lang w:val="es-PE"/>
        </w:rPr>
        <w:t xml:space="preserve">2.1.  </w:t>
      </w:r>
      <w:r w:rsidR="00043E43" w:rsidRPr="00E7555D">
        <w:rPr>
          <w:rFonts w:ascii="Calibri" w:hAnsi="Calibri" w:cs="Arial"/>
          <w:b/>
          <w:bCs/>
          <w:sz w:val="20"/>
          <w:szCs w:val="20"/>
          <w:lang w:val="es-PE"/>
        </w:rPr>
        <w:tab/>
      </w:r>
      <w:r w:rsidR="00A51B32" w:rsidRPr="008B2E7C">
        <w:rPr>
          <w:rFonts w:ascii="Calibri" w:hAnsi="Calibri" w:cs="Arial"/>
          <w:b/>
          <w:bCs/>
          <w:sz w:val="20"/>
          <w:szCs w:val="20"/>
          <w:lang w:val="es-PE"/>
        </w:rPr>
        <w:t>De la estructura</w:t>
      </w:r>
    </w:p>
    <w:p w14:paraId="27FD1F49" w14:textId="77777777" w:rsidR="00A51B32" w:rsidRPr="008B2E7C" w:rsidRDefault="00A51B32">
      <w:pPr>
        <w:rPr>
          <w:rFonts w:ascii="Calibri" w:hAnsi="Calibri" w:cs="Arial"/>
          <w:bCs/>
          <w:sz w:val="20"/>
          <w:szCs w:val="20"/>
          <w:lang w:val="es-PE"/>
        </w:rPr>
      </w:pPr>
    </w:p>
    <w:p w14:paraId="34A5EFC3" w14:textId="77777777" w:rsidR="00A51B32" w:rsidRPr="008B2E7C" w:rsidRDefault="00A51B32" w:rsidP="00810BB4">
      <w:pPr>
        <w:ind w:left="567"/>
        <w:jc w:val="both"/>
        <w:rPr>
          <w:rFonts w:ascii="Calibri" w:hAnsi="Calibri" w:cs="Arial"/>
          <w:sz w:val="20"/>
          <w:szCs w:val="20"/>
        </w:rPr>
      </w:pPr>
      <w:r w:rsidRPr="008B2E7C">
        <w:rPr>
          <w:rFonts w:ascii="Calibri" w:hAnsi="Calibri" w:cs="Arial"/>
          <w:bCs/>
          <w:sz w:val="20"/>
          <w:szCs w:val="20"/>
          <w:lang w:val="es-PE"/>
        </w:rPr>
        <w:t xml:space="preserve">El </w:t>
      </w:r>
      <w:r w:rsidR="00D23AAD" w:rsidRPr="008B2E7C">
        <w:rPr>
          <w:rFonts w:ascii="Calibri" w:hAnsi="Calibri" w:cs="Arial"/>
          <w:bCs/>
          <w:sz w:val="20"/>
          <w:szCs w:val="20"/>
          <w:lang w:val="es-PE"/>
        </w:rPr>
        <w:t>C</w:t>
      </w:r>
      <w:r w:rsidRPr="008B2E7C">
        <w:rPr>
          <w:rFonts w:ascii="Calibri" w:hAnsi="Calibri" w:cs="Arial"/>
          <w:bCs/>
          <w:sz w:val="20"/>
          <w:szCs w:val="20"/>
          <w:lang w:val="es-PE"/>
        </w:rPr>
        <w:t>omité</w:t>
      </w:r>
      <w:r w:rsidR="00D23AAD" w:rsidRPr="008B2E7C">
        <w:rPr>
          <w:rFonts w:ascii="Calibri" w:hAnsi="Calibri" w:cs="Arial"/>
          <w:sz w:val="20"/>
          <w:szCs w:val="20"/>
        </w:rPr>
        <w:t xml:space="preserve"> </w:t>
      </w:r>
      <w:r w:rsidR="00254B45">
        <w:rPr>
          <w:rFonts w:ascii="Calibri" w:hAnsi="Calibri" w:cs="Arial"/>
          <w:bCs/>
          <w:sz w:val="20"/>
          <w:szCs w:val="20"/>
          <w:lang w:val="es-PE"/>
        </w:rPr>
        <w:t>está</w:t>
      </w:r>
      <w:r w:rsidRPr="008B2E7C">
        <w:rPr>
          <w:rFonts w:ascii="Calibri" w:hAnsi="Calibri" w:cs="Arial"/>
          <w:bCs/>
          <w:sz w:val="20"/>
          <w:szCs w:val="20"/>
          <w:lang w:val="es-PE"/>
        </w:rPr>
        <w:t xml:space="preserve"> constituido de acuerdo a lo establecido en el artículo 6</w:t>
      </w:r>
      <w:r w:rsidR="00903055" w:rsidRPr="008B2E7C">
        <w:rPr>
          <w:rFonts w:ascii="Calibri" w:hAnsi="Calibri" w:cs="Arial"/>
          <w:bCs/>
          <w:sz w:val="20"/>
          <w:szCs w:val="20"/>
          <w:lang w:val="es-PE"/>
        </w:rPr>
        <w:t>1</w:t>
      </w:r>
      <w:r w:rsidRPr="008B2E7C">
        <w:rPr>
          <w:rFonts w:ascii="Calibri" w:hAnsi="Calibri" w:cs="Arial"/>
          <w:bCs/>
          <w:sz w:val="20"/>
          <w:szCs w:val="20"/>
          <w:lang w:val="es-PE"/>
        </w:rPr>
        <w:t xml:space="preserve"> del </w:t>
      </w:r>
      <w:r w:rsidR="00B730BE" w:rsidRPr="008B2E7C">
        <w:rPr>
          <w:rFonts w:ascii="Calibri" w:hAnsi="Calibri" w:cs="Arial"/>
          <w:bCs/>
          <w:sz w:val="20"/>
          <w:szCs w:val="20"/>
          <w:lang w:val="es-PE"/>
        </w:rPr>
        <w:t xml:space="preserve">presente </w:t>
      </w:r>
      <w:r w:rsidR="00D00B58" w:rsidRPr="008B2E7C">
        <w:rPr>
          <w:rFonts w:ascii="Calibri" w:hAnsi="Calibri" w:cs="Arial"/>
          <w:sz w:val="20"/>
          <w:szCs w:val="20"/>
        </w:rPr>
        <w:t>r</w:t>
      </w:r>
      <w:r w:rsidRPr="008B2E7C">
        <w:rPr>
          <w:rFonts w:ascii="Calibri" w:hAnsi="Calibri" w:cs="Arial"/>
          <w:sz w:val="20"/>
          <w:szCs w:val="20"/>
        </w:rPr>
        <w:t>eglamento</w:t>
      </w:r>
      <w:r w:rsidR="00B730BE" w:rsidRPr="008B2E7C">
        <w:rPr>
          <w:rFonts w:ascii="Calibri" w:hAnsi="Calibri" w:cs="Arial"/>
          <w:sz w:val="20"/>
          <w:szCs w:val="20"/>
        </w:rPr>
        <w:t>.</w:t>
      </w:r>
    </w:p>
    <w:p w14:paraId="5CEBE72D" w14:textId="77777777" w:rsidR="009638A4" w:rsidRPr="008B2E7C" w:rsidRDefault="009638A4" w:rsidP="00810BB4">
      <w:pPr>
        <w:ind w:left="567"/>
        <w:jc w:val="both"/>
        <w:rPr>
          <w:rFonts w:ascii="Calibri" w:hAnsi="Calibri" w:cs="Arial"/>
          <w:bCs/>
          <w:sz w:val="20"/>
          <w:szCs w:val="20"/>
          <w:lang w:val="es-PE"/>
        </w:rPr>
      </w:pPr>
    </w:p>
    <w:p w14:paraId="6110934B" w14:textId="77777777" w:rsidR="00A51B32" w:rsidRPr="008B2E7C" w:rsidRDefault="00810BB4" w:rsidP="008B2E7C">
      <w:pPr>
        <w:ind w:left="567" w:hanging="567"/>
        <w:jc w:val="both"/>
        <w:rPr>
          <w:rFonts w:ascii="Calibri" w:hAnsi="Calibri" w:cs="Arial"/>
          <w:b/>
          <w:sz w:val="20"/>
          <w:szCs w:val="20"/>
        </w:rPr>
      </w:pPr>
      <w:r w:rsidRPr="008B2E7C">
        <w:rPr>
          <w:rFonts w:ascii="Calibri" w:hAnsi="Calibri" w:cs="Arial"/>
          <w:b/>
          <w:sz w:val="20"/>
          <w:szCs w:val="20"/>
        </w:rPr>
        <w:t xml:space="preserve">2.2.  </w:t>
      </w:r>
      <w:r w:rsidR="00043E43" w:rsidRPr="00E7555D">
        <w:rPr>
          <w:rFonts w:ascii="Calibri" w:hAnsi="Calibri" w:cs="Arial"/>
          <w:b/>
          <w:sz w:val="20"/>
          <w:szCs w:val="20"/>
        </w:rPr>
        <w:tab/>
      </w:r>
      <w:r w:rsidR="00A51B32" w:rsidRPr="008B2E7C">
        <w:rPr>
          <w:rFonts w:ascii="Calibri" w:hAnsi="Calibri" w:cs="Arial"/>
          <w:b/>
          <w:sz w:val="20"/>
          <w:szCs w:val="20"/>
        </w:rPr>
        <w:t>De la organización</w:t>
      </w:r>
    </w:p>
    <w:p w14:paraId="53EF9E4E" w14:textId="77777777" w:rsidR="00A51B32" w:rsidRPr="008B2E7C" w:rsidRDefault="00A51B32">
      <w:pPr>
        <w:jc w:val="both"/>
        <w:rPr>
          <w:rFonts w:ascii="Calibri" w:hAnsi="Calibri" w:cs="Arial"/>
          <w:sz w:val="20"/>
          <w:szCs w:val="20"/>
        </w:rPr>
      </w:pPr>
    </w:p>
    <w:p w14:paraId="2A98EC0E" w14:textId="77777777" w:rsidR="00A51B32" w:rsidRPr="008B2E7C" w:rsidRDefault="00A51B32" w:rsidP="00810BB4">
      <w:pPr>
        <w:ind w:left="567"/>
        <w:jc w:val="both"/>
        <w:rPr>
          <w:rFonts w:ascii="Calibri" w:hAnsi="Calibri" w:cs="Arial"/>
          <w:bCs/>
          <w:sz w:val="20"/>
          <w:szCs w:val="20"/>
          <w:lang w:val="es-PE"/>
        </w:rPr>
      </w:pPr>
      <w:r w:rsidRPr="008B2E7C">
        <w:rPr>
          <w:rFonts w:ascii="Calibri" w:hAnsi="Calibri" w:cs="Arial"/>
          <w:bCs/>
          <w:sz w:val="20"/>
          <w:szCs w:val="20"/>
          <w:lang w:val="es-PE"/>
        </w:rPr>
        <w:t xml:space="preserve">La estructura orgánica del </w:t>
      </w:r>
      <w:r w:rsidR="00D23AAD" w:rsidRPr="008B2E7C">
        <w:rPr>
          <w:rFonts w:ascii="Calibri" w:hAnsi="Calibri" w:cs="Arial"/>
          <w:bCs/>
          <w:sz w:val="20"/>
          <w:szCs w:val="20"/>
          <w:lang w:val="es-PE"/>
        </w:rPr>
        <w:t>C</w:t>
      </w:r>
      <w:r w:rsidRPr="008B2E7C">
        <w:rPr>
          <w:rFonts w:ascii="Calibri" w:hAnsi="Calibri" w:cs="Arial"/>
          <w:bCs/>
          <w:sz w:val="20"/>
          <w:szCs w:val="20"/>
          <w:lang w:val="es-PE"/>
        </w:rPr>
        <w:t>omité</w:t>
      </w:r>
      <w:r w:rsidR="00D23AAD" w:rsidRPr="008B2E7C">
        <w:rPr>
          <w:rFonts w:ascii="Calibri" w:hAnsi="Calibri" w:cs="Arial"/>
          <w:bCs/>
          <w:sz w:val="20"/>
          <w:szCs w:val="20"/>
          <w:lang w:val="es-PE"/>
        </w:rPr>
        <w:t xml:space="preserve"> es la siguiente</w:t>
      </w:r>
      <w:r w:rsidRPr="008B2E7C">
        <w:rPr>
          <w:rFonts w:ascii="Calibri" w:hAnsi="Calibri" w:cs="Arial"/>
          <w:bCs/>
          <w:sz w:val="20"/>
          <w:szCs w:val="20"/>
          <w:lang w:val="es-PE"/>
        </w:rPr>
        <w:t>:</w:t>
      </w:r>
    </w:p>
    <w:p w14:paraId="47A4A722" w14:textId="77777777" w:rsidR="00A51B32" w:rsidRPr="008B2E7C" w:rsidRDefault="00A51B32">
      <w:pPr>
        <w:jc w:val="both"/>
        <w:rPr>
          <w:rFonts w:ascii="Calibri" w:hAnsi="Calibri" w:cs="Arial"/>
          <w:sz w:val="20"/>
          <w:szCs w:val="20"/>
        </w:rPr>
      </w:pPr>
    </w:p>
    <w:p w14:paraId="12AC9939" w14:textId="77777777" w:rsidR="00A51B32" w:rsidRPr="008B2E7C" w:rsidRDefault="00A51B32" w:rsidP="00043E43">
      <w:pPr>
        <w:numPr>
          <w:ilvl w:val="2"/>
          <w:numId w:val="15"/>
        </w:numPr>
        <w:tabs>
          <w:tab w:val="clear" w:pos="2340"/>
        </w:tabs>
        <w:ind w:left="567" w:hanging="567"/>
        <w:jc w:val="both"/>
        <w:rPr>
          <w:rFonts w:ascii="Calibri" w:hAnsi="Calibri" w:cs="Arial"/>
          <w:sz w:val="20"/>
          <w:szCs w:val="20"/>
        </w:rPr>
      </w:pPr>
      <w:r w:rsidRPr="008B2E7C">
        <w:rPr>
          <w:rFonts w:ascii="Calibri" w:hAnsi="Calibri" w:cs="Arial"/>
          <w:sz w:val="20"/>
          <w:szCs w:val="20"/>
        </w:rPr>
        <w:t xml:space="preserve">Presidente, es elegido por el propio </w:t>
      </w:r>
      <w:r w:rsidR="00D00B58" w:rsidRPr="008B2E7C">
        <w:rPr>
          <w:rFonts w:ascii="Calibri" w:hAnsi="Calibri" w:cs="Arial"/>
          <w:sz w:val="20"/>
          <w:szCs w:val="20"/>
        </w:rPr>
        <w:t>C</w:t>
      </w:r>
      <w:r w:rsidRPr="008B2E7C">
        <w:rPr>
          <w:rFonts w:ascii="Calibri" w:hAnsi="Calibri" w:cs="Arial"/>
          <w:sz w:val="20"/>
          <w:szCs w:val="20"/>
        </w:rPr>
        <w:t>omité entre sus representantes</w:t>
      </w:r>
      <w:r w:rsidR="00570369" w:rsidRPr="008B2E7C">
        <w:rPr>
          <w:rFonts w:ascii="Calibri" w:hAnsi="Calibri" w:cs="Arial"/>
          <w:sz w:val="20"/>
          <w:szCs w:val="20"/>
        </w:rPr>
        <w:t>.</w:t>
      </w:r>
    </w:p>
    <w:p w14:paraId="027ED955" w14:textId="77777777" w:rsidR="00A51B32" w:rsidRPr="008B2E7C" w:rsidRDefault="00A51B32" w:rsidP="00043E43">
      <w:pPr>
        <w:ind w:left="567" w:hanging="567"/>
        <w:jc w:val="both"/>
        <w:rPr>
          <w:rFonts w:ascii="Calibri" w:hAnsi="Calibri" w:cs="Arial"/>
          <w:sz w:val="20"/>
          <w:szCs w:val="20"/>
        </w:rPr>
      </w:pPr>
    </w:p>
    <w:p w14:paraId="57643924" w14:textId="77777777" w:rsidR="00A51B32" w:rsidRPr="008B2E7C" w:rsidRDefault="00A51B32" w:rsidP="00043E43">
      <w:pPr>
        <w:numPr>
          <w:ilvl w:val="2"/>
          <w:numId w:val="15"/>
        </w:numPr>
        <w:tabs>
          <w:tab w:val="clear" w:pos="2340"/>
        </w:tabs>
        <w:ind w:left="567" w:hanging="567"/>
        <w:jc w:val="both"/>
        <w:rPr>
          <w:rFonts w:ascii="Calibri" w:hAnsi="Calibri" w:cs="Arial"/>
          <w:sz w:val="20"/>
          <w:szCs w:val="20"/>
        </w:rPr>
      </w:pPr>
      <w:r w:rsidRPr="008B2E7C">
        <w:rPr>
          <w:rFonts w:ascii="Calibri" w:hAnsi="Calibri" w:cs="Arial"/>
          <w:sz w:val="20"/>
          <w:szCs w:val="20"/>
        </w:rPr>
        <w:t xml:space="preserve">Secretario, es el </w:t>
      </w:r>
      <w:r w:rsidR="00B730BE" w:rsidRPr="008B2E7C">
        <w:rPr>
          <w:rFonts w:ascii="Calibri" w:hAnsi="Calibri" w:cs="Arial"/>
          <w:sz w:val="20"/>
          <w:szCs w:val="20"/>
        </w:rPr>
        <w:t xml:space="preserve">responsable de la </w:t>
      </w:r>
      <w:r w:rsidR="00A12730" w:rsidRPr="008B2E7C">
        <w:rPr>
          <w:rFonts w:ascii="Calibri" w:hAnsi="Calibri" w:cs="Arial"/>
          <w:sz w:val="20"/>
          <w:szCs w:val="20"/>
        </w:rPr>
        <w:t>Geren</w:t>
      </w:r>
      <w:r w:rsidR="00B730BE" w:rsidRPr="008B2E7C">
        <w:rPr>
          <w:rFonts w:ascii="Calibri" w:hAnsi="Calibri" w:cs="Arial"/>
          <w:sz w:val="20"/>
          <w:szCs w:val="20"/>
        </w:rPr>
        <w:t>cia</w:t>
      </w:r>
      <w:r w:rsidR="00A12730" w:rsidRPr="008B2E7C">
        <w:rPr>
          <w:rFonts w:ascii="Calibri" w:hAnsi="Calibri" w:cs="Arial"/>
          <w:sz w:val="20"/>
          <w:szCs w:val="20"/>
        </w:rPr>
        <w:t xml:space="preserve"> de </w:t>
      </w:r>
      <w:r w:rsidR="00295DD8" w:rsidRPr="008B2E7C">
        <w:rPr>
          <w:rFonts w:ascii="Calibri" w:hAnsi="Calibri" w:cs="Arial"/>
          <w:sz w:val="20"/>
          <w:szCs w:val="20"/>
        </w:rPr>
        <w:t>Seguridad y Salud Ocupacional</w:t>
      </w:r>
      <w:r w:rsidR="0092075A" w:rsidRPr="008B2E7C">
        <w:rPr>
          <w:rFonts w:ascii="Calibri" w:hAnsi="Calibri" w:cs="Arial"/>
          <w:sz w:val="20"/>
          <w:szCs w:val="20"/>
        </w:rPr>
        <w:t xml:space="preserve"> o uno de los miembros elegidos por con</w:t>
      </w:r>
      <w:r w:rsidR="00816746" w:rsidRPr="008B2E7C">
        <w:rPr>
          <w:rFonts w:ascii="Calibri" w:hAnsi="Calibri" w:cs="Arial"/>
          <w:sz w:val="20"/>
          <w:szCs w:val="20"/>
        </w:rPr>
        <w:t>s</w:t>
      </w:r>
      <w:r w:rsidR="0092075A" w:rsidRPr="008B2E7C">
        <w:rPr>
          <w:rFonts w:ascii="Calibri" w:hAnsi="Calibri" w:cs="Arial"/>
          <w:sz w:val="20"/>
          <w:szCs w:val="20"/>
        </w:rPr>
        <w:t>enso</w:t>
      </w:r>
      <w:r w:rsidRPr="008B2E7C">
        <w:rPr>
          <w:rFonts w:ascii="Calibri" w:hAnsi="Calibri" w:cs="Arial"/>
          <w:sz w:val="20"/>
          <w:szCs w:val="20"/>
        </w:rPr>
        <w:t>.</w:t>
      </w:r>
    </w:p>
    <w:p w14:paraId="3AF0FAD0" w14:textId="77777777" w:rsidR="00A51B32" w:rsidRPr="008B2E7C" w:rsidRDefault="00A51B32" w:rsidP="00043E43">
      <w:pPr>
        <w:ind w:left="567" w:hanging="567"/>
        <w:jc w:val="both"/>
        <w:rPr>
          <w:rFonts w:ascii="Calibri" w:hAnsi="Calibri" w:cs="Arial"/>
          <w:sz w:val="20"/>
          <w:szCs w:val="20"/>
        </w:rPr>
      </w:pPr>
    </w:p>
    <w:p w14:paraId="49D2DB26" w14:textId="77777777" w:rsidR="00A51B32" w:rsidRPr="008B2E7C" w:rsidRDefault="00A51B32" w:rsidP="00043E43">
      <w:pPr>
        <w:numPr>
          <w:ilvl w:val="2"/>
          <w:numId w:val="15"/>
        </w:numPr>
        <w:tabs>
          <w:tab w:val="clear" w:pos="2340"/>
        </w:tabs>
        <w:ind w:left="567" w:hanging="567"/>
        <w:jc w:val="both"/>
        <w:rPr>
          <w:rFonts w:ascii="Calibri" w:hAnsi="Calibri" w:cs="Arial"/>
          <w:sz w:val="20"/>
          <w:szCs w:val="20"/>
        </w:rPr>
      </w:pPr>
      <w:r w:rsidRPr="008B2E7C">
        <w:rPr>
          <w:rFonts w:ascii="Calibri" w:hAnsi="Calibri" w:cs="Arial"/>
          <w:sz w:val="20"/>
          <w:szCs w:val="20"/>
        </w:rPr>
        <w:t>Vocales, los demás miembros.</w:t>
      </w:r>
    </w:p>
    <w:p w14:paraId="392E15A0" w14:textId="77777777" w:rsidR="00881D51" w:rsidRPr="008B2E7C" w:rsidRDefault="00881D51" w:rsidP="008B2E7C">
      <w:pPr>
        <w:pStyle w:val="Prrafodelista"/>
        <w:rPr>
          <w:rFonts w:ascii="Calibri" w:hAnsi="Calibri" w:cs="Arial"/>
          <w:sz w:val="20"/>
          <w:szCs w:val="20"/>
        </w:rPr>
      </w:pPr>
    </w:p>
    <w:p w14:paraId="38006647" w14:textId="77777777" w:rsidR="00A51B32" w:rsidRPr="008B2E7C" w:rsidRDefault="00A51B32" w:rsidP="008B2E7C">
      <w:pPr>
        <w:numPr>
          <w:ilvl w:val="0"/>
          <w:numId w:val="6"/>
        </w:numPr>
        <w:tabs>
          <w:tab w:val="clear" w:pos="360"/>
          <w:tab w:val="num" w:pos="567"/>
        </w:tabs>
        <w:ind w:left="567" w:hanging="567"/>
        <w:rPr>
          <w:rFonts w:ascii="Calibri" w:hAnsi="Calibri" w:cs="Arial"/>
          <w:b/>
          <w:sz w:val="20"/>
          <w:szCs w:val="20"/>
          <w:u w:val="single"/>
        </w:rPr>
      </w:pPr>
      <w:r w:rsidRPr="008B2E7C">
        <w:rPr>
          <w:rFonts w:ascii="Calibri" w:hAnsi="Calibri" w:cs="Arial"/>
          <w:b/>
          <w:sz w:val="20"/>
          <w:szCs w:val="20"/>
          <w:u w:val="single"/>
          <w:lang w:val="es-PE"/>
        </w:rPr>
        <w:t>CONSTITUCIÓN</w:t>
      </w:r>
      <w:r w:rsidRPr="008B2E7C">
        <w:rPr>
          <w:rFonts w:ascii="Calibri" w:hAnsi="Calibri" w:cs="Arial"/>
          <w:b/>
          <w:sz w:val="20"/>
          <w:szCs w:val="20"/>
          <w:u w:val="single"/>
        </w:rPr>
        <w:t xml:space="preserve"> DEL COMITÉ</w:t>
      </w:r>
    </w:p>
    <w:p w14:paraId="026092C1" w14:textId="77777777" w:rsidR="00A51B32" w:rsidRPr="008B2E7C" w:rsidRDefault="00A51B32">
      <w:pPr>
        <w:jc w:val="both"/>
        <w:rPr>
          <w:rFonts w:ascii="Calibri" w:hAnsi="Calibri" w:cs="Arial"/>
          <w:sz w:val="20"/>
          <w:szCs w:val="20"/>
        </w:rPr>
      </w:pPr>
    </w:p>
    <w:p w14:paraId="4DEAAB3D" w14:textId="77777777" w:rsidR="00A51B32" w:rsidRPr="008B2E7C" w:rsidRDefault="00A51B32" w:rsidP="00D446FD">
      <w:pPr>
        <w:numPr>
          <w:ilvl w:val="1"/>
          <w:numId w:val="8"/>
        </w:numPr>
        <w:tabs>
          <w:tab w:val="clear" w:pos="360"/>
          <w:tab w:val="num" w:pos="567"/>
        </w:tabs>
        <w:ind w:left="567" w:hanging="567"/>
        <w:jc w:val="both"/>
        <w:rPr>
          <w:rFonts w:ascii="Calibri" w:hAnsi="Calibri" w:cs="Arial"/>
          <w:sz w:val="20"/>
          <w:szCs w:val="20"/>
          <w:lang w:val="es-PE"/>
        </w:rPr>
      </w:pPr>
      <w:r w:rsidRPr="008B2E7C">
        <w:rPr>
          <w:rFonts w:ascii="Calibri" w:hAnsi="Calibri" w:cs="Arial"/>
          <w:sz w:val="20"/>
          <w:szCs w:val="20"/>
        </w:rPr>
        <w:t>Para</w:t>
      </w:r>
      <w:r w:rsidRPr="008B2E7C">
        <w:rPr>
          <w:rFonts w:ascii="Calibri" w:hAnsi="Calibri" w:cs="Arial"/>
          <w:sz w:val="20"/>
          <w:szCs w:val="20"/>
          <w:lang w:val="es-PE"/>
        </w:rPr>
        <w:t xml:space="preserve"> ser integrante del </w:t>
      </w:r>
      <w:r w:rsidR="00D23AAD" w:rsidRPr="008B2E7C">
        <w:rPr>
          <w:rFonts w:ascii="Calibri" w:hAnsi="Calibri" w:cs="Arial"/>
          <w:sz w:val="20"/>
          <w:szCs w:val="20"/>
          <w:lang w:val="es-PE"/>
        </w:rPr>
        <w:t>C</w:t>
      </w:r>
      <w:r w:rsidRPr="008B2E7C">
        <w:rPr>
          <w:rFonts w:ascii="Calibri" w:hAnsi="Calibri" w:cs="Arial"/>
          <w:sz w:val="20"/>
          <w:szCs w:val="20"/>
          <w:lang w:val="es-PE"/>
        </w:rPr>
        <w:t xml:space="preserve">omité o </w:t>
      </w:r>
      <w:r w:rsidR="00F42B1D" w:rsidRPr="008B2E7C">
        <w:rPr>
          <w:rFonts w:ascii="Calibri" w:hAnsi="Calibri" w:cs="Arial"/>
          <w:sz w:val="20"/>
          <w:szCs w:val="20"/>
          <w:lang w:val="es-PE"/>
        </w:rPr>
        <w:t>S</w:t>
      </w:r>
      <w:r w:rsidRPr="008B2E7C">
        <w:rPr>
          <w:rFonts w:ascii="Calibri" w:hAnsi="Calibri" w:cs="Arial"/>
          <w:sz w:val="20"/>
          <w:szCs w:val="20"/>
          <w:lang w:val="es-PE"/>
        </w:rPr>
        <w:t xml:space="preserve">upervisor de </w:t>
      </w:r>
      <w:r w:rsidR="00295DD8" w:rsidRPr="008B2E7C">
        <w:rPr>
          <w:rFonts w:ascii="Calibri" w:hAnsi="Calibri" w:cs="Arial"/>
          <w:sz w:val="20"/>
          <w:szCs w:val="20"/>
          <w:lang w:val="es-PE"/>
        </w:rPr>
        <w:t>Seguridad y Salud Ocupacional</w:t>
      </w:r>
      <w:r w:rsidR="0092075A" w:rsidRPr="008B2E7C">
        <w:rPr>
          <w:rFonts w:ascii="Calibri" w:hAnsi="Calibri" w:cs="Arial"/>
          <w:sz w:val="20"/>
          <w:szCs w:val="20"/>
          <w:lang w:val="es-PE"/>
        </w:rPr>
        <w:t xml:space="preserve"> </w:t>
      </w:r>
      <w:r w:rsidRPr="008B2E7C">
        <w:rPr>
          <w:rFonts w:ascii="Calibri" w:hAnsi="Calibri" w:cs="Arial"/>
          <w:sz w:val="20"/>
          <w:szCs w:val="20"/>
          <w:lang w:val="es-PE"/>
        </w:rPr>
        <w:t>se requiere:</w:t>
      </w:r>
    </w:p>
    <w:p w14:paraId="3EB814AF" w14:textId="77777777" w:rsidR="00A51B32" w:rsidRPr="008B2E7C" w:rsidRDefault="00A51B32" w:rsidP="008B2E7C">
      <w:pPr>
        <w:numPr>
          <w:ilvl w:val="0"/>
          <w:numId w:val="4"/>
        </w:numPr>
        <w:tabs>
          <w:tab w:val="clear" w:pos="720"/>
          <w:tab w:val="num" w:pos="567"/>
        </w:tabs>
        <w:spacing w:before="120" w:after="120"/>
        <w:ind w:left="567" w:hanging="567"/>
        <w:jc w:val="both"/>
        <w:rPr>
          <w:rFonts w:ascii="Calibri" w:hAnsi="Calibri" w:cs="Arial"/>
          <w:sz w:val="20"/>
          <w:szCs w:val="20"/>
          <w:lang w:val="es-PE"/>
        </w:rPr>
      </w:pPr>
      <w:r w:rsidRPr="008B2E7C">
        <w:rPr>
          <w:rFonts w:ascii="Calibri" w:hAnsi="Calibri" w:cs="Arial"/>
          <w:sz w:val="20"/>
          <w:szCs w:val="20"/>
          <w:lang w:val="es-PE"/>
        </w:rPr>
        <w:t>Ser trabajador del titular minero</w:t>
      </w:r>
      <w:r w:rsidR="00CF2793" w:rsidRPr="008B2E7C">
        <w:rPr>
          <w:rFonts w:ascii="Calibri" w:hAnsi="Calibri" w:cs="Arial"/>
          <w:sz w:val="20"/>
          <w:szCs w:val="20"/>
          <w:lang w:val="es-PE"/>
        </w:rPr>
        <w:t xml:space="preserve"> </w:t>
      </w:r>
      <w:r w:rsidR="006E5260" w:rsidRPr="008B2E7C">
        <w:rPr>
          <w:rFonts w:ascii="Calibri" w:hAnsi="Calibri" w:cs="Arial"/>
          <w:sz w:val="20"/>
          <w:szCs w:val="20"/>
          <w:lang w:val="es-PE"/>
        </w:rPr>
        <w:t>con contrato vigente, estar en planilla y con permanencia mínima de un año en la empresa</w:t>
      </w:r>
      <w:r w:rsidRPr="008B2E7C">
        <w:rPr>
          <w:rFonts w:ascii="Calibri" w:hAnsi="Calibri" w:cs="Arial"/>
          <w:sz w:val="20"/>
          <w:szCs w:val="20"/>
          <w:lang w:val="es-PE"/>
        </w:rPr>
        <w:t xml:space="preserve">. </w:t>
      </w:r>
    </w:p>
    <w:p w14:paraId="36FE6008" w14:textId="77777777" w:rsidR="00A51B32" w:rsidRPr="008B2E7C" w:rsidRDefault="00A51B32" w:rsidP="00043E43">
      <w:pPr>
        <w:numPr>
          <w:ilvl w:val="0"/>
          <w:numId w:val="4"/>
        </w:numPr>
        <w:tabs>
          <w:tab w:val="clear" w:pos="720"/>
          <w:tab w:val="num" w:pos="567"/>
        </w:tabs>
        <w:spacing w:before="120" w:after="120"/>
        <w:ind w:left="567" w:hanging="567"/>
        <w:jc w:val="both"/>
        <w:rPr>
          <w:rFonts w:ascii="Calibri" w:hAnsi="Calibri" w:cs="Arial"/>
          <w:sz w:val="20"/>
          <w:szCs w:val="20"/>
          <w:lang w:val="es-PE"/>
        </w:rPr>
      </w:pPr>
      <w:r w:rsidRPr="008B2E7C">
        <w:rPr>
          <w:rFonts w:ascii="Calibri" w:hAnsi="Calibri" w:cs="Arial"/>
          <w:sz w:val="20"/>
          <w:szCs w:val="20"/>
          <w:lang w:val="es-PE"/>
        </w:rPr>
        <w:t>Tener  18 años  de edad como mínimo.</w:t>
      </w:r>
    </w:p>
    <w:p w14:paraId="57B6E04E" w14:textId="77777777" w:rsidR="00E840AF" w:rsidRPr="008B2E7C" w:rsidRDefault="00E840AF" w:rsidP="008B2E7C">
      <w:pPr>
        <w:spacing w:before="120" w:after="120"/>
        <w:ind w:left="714"/>
        <w:jc w:val="both"/>
        <w:rPr>
          <w:rFonts w:ascii="Calibri" w:hAnsi="Calibri" w:cs="Arial"/>
          <w:sz w:val="20"/>
          <w:szCs w:val="20"/>
          <w:lang w:val="es-PE"/>
        </w:rPr>
      </w:pPr>
    </w:p>
    <w:p w14:paraId="1DC80287" w14:textId="77777777" w:rsidR="00A51B32" w:rsidRPr="008B2E7C" w:rsidRDefault="00A51B32" w:rsidP="00D446FD">
      <w:pPr>
        <w:numPr>
          <w:ilvl w:val="1"/>
          <w:numId w:val="8"/>
        </w:numPr>
        <w:tabs>
          <w:tab w:val="clear" w:pos="360"/>
          <w:tab w:val="num" w:pos="567"/>
        </w:tabs>
        <w:ind w:left="567" w:hanging="567"/>
        <w:jc w:val="both"/>
        <w:rPr>
          <w:rFonts w:ascii="Calibri" w:hAnsi="Calibri" w:cs="Arial"/>
          <w:sz w:val="20"/>
          <w:szCs w:val="20"/>
          <w:lang w:val="es-PE"/>
        </w:rPr>
      </w:pPr>
      <w:r w:rsidRPr="008B2E7C">
        <w:rPr>
          <w:rFonts w:ascii="Calibri" w:hAnsi="Calibri" w:cs="Arial"/>
          <w:sz w:val="20"/>
          <w:szCs w:val="20"/>
          <w:lang w:val="es-PE"/>
        </w:rPr>
        <w:lastRenderedPageBreak/>
        <w:t xml:space="preserve">El </w:t>
      </w:r>
      <w:r w:rsidR="00816746" w:rsidRPr="008B2E7C">
        <w:rPr>
          <w:rFonts w:ascii="Calibri" w:hAnsi="Calibri" w:cs="Arial"/>
          <w:sz w:val="20"/>
          <w:szCs w:val="20"/>
          <w:lang w:val="es-PE"/>
        </w:rPr>
        <w:t xml:space="preserve">titular </w:t>
      </w:r>
      <w:r w:rsidR="008234F1" w:rsidRPr="008B2E7C">
        <w:rPr>
          <w:rFonts w:ascii="Calibri" w:hAnsi="Calibri" w:cs="Arial"/>
          <w:sz w:val="20"/>
          <w:szCs w:val="20"/>
          <w:lang w:val="es-PE"/>
        </w:rPr>
        <w:t xml:space="preserve">de actividad </w:t>
      </w:r>
      <w:r w:rsidR="00816746" w:rsidRPr="008B2E7C">
        <w:rPr>
          <w:rFonts w:ascii="Calibri" w:hAnsi="Calibri" w:cs="Arial"/>
          <w:sz w:val="20"/>
          <w:szCs w:val="20"/>
          <w:lang w:val="es-PE"/>
        </w:rPr>
        <w:t>miner</w:t>
      </w:r>
      <w:r w:rsidR="008234F1" w:rsidRPr="008B2E7C">
        <w:rPr>
          <w:rFonts w:ascii="Calibri" w:hAnsi="Calibri" w:cs="Arial"/>
          <w:sz w:val="20"/>
          <w:szCs w:val="20"/>
          <w:lang w:val="es-PE"/>
        </w:rPr>
        <w:t>a,</w:t>
      </w:r>
      <w:r w:rsidRPr="008B2E7C">
        <w:rPr>
          <w:rFonts w:ascii="Calibri" w:hAnsi="Calibri" w:cs="Arial"/>
          <w:sz w:val="20"/>
          <w:szCs w:val="20"/>
          <w:lang w:val="es-PE"/>
        </w:rPr>
        <w:t xml:space="preserve"> conforme lo establezca su estructura organizacional jerárquica</w:t>
      </w:r>
      <w:r w:rsidR="008234F1" w:rsidRPr="008B2E7C">
        <w:rPr>
          <w:rFonts w:ascii="Calibri" w:hAnsi="Calibri" w:cs="Arial"/>
          <w:sz w:val="20"/>
          <w:szCs w:val="20"/>
          <w:lang w:val="es-PE"/>
        </w:rPr>
        <w:t>,</w:t>
      </w:r>
      <w:r w:rsidRPr="008B2E7C">
        <w:rPr>
          <w:rFonts w:ascii="Calibri" w:hAnsi="Calibri" w:cs="Arial"/>
          <w:sz w:val="20"/>
          <w:szCs w:val="20"/>
          <w:lang w:val="es-PE"/>
        </w:rPr>
        <w:t xml:space="preserve"> designa a sus representantes, titulares y suplentes ante el </w:t>
      </w:r>
      <w:r w:rsidR="00BE26E8" w:rsidRPr="008B2E7C">
        <w:rPr>
          <w:rFonts w:ascii="Calibri" w:hAnsi="Calibri" w:cs="Arial"/>
          <w:sz w:val="20"/>
          <w:szCs w:val="20"/>
          <w:lang w:val="es-PE"/>
        </w:rPr>
        <w:t>C</w:t>
      </w:r>
      <w:r w:rsidRPr="008B2E7C">
        <w:rPr>
          <w:rFonts w:ascii="Calibri" w:hAnsi="Calibri" w:cs="Arial"/>
          <w:sz w:val="20"/>
          <w:szCs w:val="20"/>
          <w:lang w:val="es-PE"/>
        </w:rPr>
        <w:t>omité, entre el personal de dirección y confianza.</w:t>
      </w:r>
    </w:p>
    <w:p w14:paraId="1D15C7FE" w14:textId="77777777" w:rsidR="00A51B32" w:rsidRPr="008B2E7C" w:rsidRDefault="00A51B32" w:rsidP="00D446FD">
      <w:pPr>
        <w:tabs>
          <w:tab w:val="num" w:pos="567"/>
        </w:tabs>
        <w:ind w:left="567" w:hanging="567"/>
        <w:jc w:val="both"/>
        <w:rPr>
          <w:rFonts w:ascii="Calibri" w:hAnsi="Calibri" w:cs="Arial"/>
          <w:sz w:val="20"/>
          <w:szCs w:val="20"/>
          <w:lang w:val="es-PE"/>
        </w:rPr>
      </w:pPr>
    </w:p>
    <w:p w14:paraId="67A611AB" w14:textId="77777777" w:rsidR="00A51B32" w:rsidRPr="008B2E7C" w:rsidRDefault="00A51B32" w:rsidP="00D446FD">
      <w:pPr>
        <w:numPr>
          <w:ilvl w:val="1"/>
          <w:numId w:val="8"/>
        </w:numPr>
        <w:tabs>
          <w:tab w:val="clear" w:pos="360"/>
          <w:tab w:val="num" w:pos="567"/>
        </w:tabs>
        <w:ind w:left="567" w:hanging="567"/>
        <w:jc w:val="both"/>
        <w:rPr>
          <w:rFonts w:ascii="Calibri" w:hAnsi="Calibri" w:cs="Arial"/>
          <w:sz w:val="20"/>
          <w:szCs w:val="20"/>
          <w:lang w:val="es-PE"/>
        </w:rPr>
      </w:pPr>
      <w:r w:rsidRPr="008B2E7C">
        <w:rPr>
          <w:rFonts w:ascii="Calibri" w:hAnsi="Calibri" w:cs="Arial"/>
          <w:sz w:val="20"/>
          <w:szCs w:val="20"/>
          <w:lang w:val="es-PE"/>
        </w:rPr>
        <w:t xml:space="preserve">Los trabajadores eligen a sus representantes, titulares y suplentes, ante el </w:t>
      </w:r>
      <w:r w:rsidR="00BE26E8" w:rsidRPr="008B2E7C">
        <w:rPr>
          <w:rFonts w:ascii="Calibri" w:hAnsi="Calibri" w:cs="Arial"/>
          <w:sz w:val="20"/>
          <w:szCs w:val="20"/>
          <w:lang w:val="es-PE"/>
        </w:rPr>
        <w:t>C</w:t>
      </w:r>
      <w:r w:rsidRPr="008B2E7C">
        <w:rPr>
          <w:rFonts w:ascii="Calibri" w:hAnsi="Calibri" w:cs="Arial"/>
          <w:sz w:val="20"/>
          <w:szCs w:val="20"/>
          <w:lang w:val="es-PE"/>
        </w:rPr>
        <w:t>omité, con excepción del personal de dirección y de confianza. Dicha elección se realiza mediante votación secreta y directa.</w:t>
      </w:r>
    </w:p>
    <w:p w14:paraId="6900C860" w14:textId="77777777" w:rsidR="00A51B32" w:rsidRPr="008B2E7C" w:rsidRDefault="00A51B32" w:rsidP="00D446FD">
      <w:pPr>
        <w:pStyle w:val="Prrafodelista"/>
        <w:tabs>
          <w:tab w:val="num" w:pos="567"/>
        </w:tabs>
        <w:ind w:left="567" w:hanging="567"/>
        <w:rPr>
          <w:rFonts w:ascii="Calibri" w:hAnsi="Calibri" w:cs="Arial"/>
          <w:sz w:val="20"/>
          <w:szCs w:val="20"/>
          <w:lang w:val="es-PE"/>
        </w:rPr>
      </w:pPr>
    </w:p>
    <w:p w14:paraId="5E14035C" w14:textId="77777777" w:rsidR="00A51B32" w:rsidRPr="008B2E7C" w:rsidRDefault="00A51B32" w:rsidP="00D446FD">
      <w:pPr>
        <w:numPr>
          <w:ilvl w:val="1"/>
          <w:numId w:val="8"/>
        </w:numPr>
        <w:tabs>
          <w:tab w:val="clear" w:pos="360"/>
          <w:tab w:val="num" w:pos="567"/>
        </w:tabs>
        <w:ind w:left="567" w:hanging="567"/>
        <w:jc w:val="both"/>
        <w:rPr>
          <w:rFonts w:ascii="Calibri" w:hAnsi="Calibri" w:cs="Arial"/>
          <w:sz w:val="20"/>
          <w:szCs w:val="20"/>
          <w:lang w:val="es-PE"/>
        </w:rPr>
      </w:pPr>
      <w:r w:rsidRPr="008B2E7C">
        <w:rPr>
          <w:rFonts w:ascii="Calibri" w:hAnsi="Calibri" w:cs="Arial"/>
          <w:sz w:val="20"/>
          <w:szCs w:val="20"/>
          <w:lang w:val="es-PE"/>
        </w:rPr>
        <w:t>El número de personas que componen el Comité es definido por acuerdo de partes</w:t>
      </w:r>
      <w:r w:rsidR="00E700F6" w:rsidRPr="008B2E7C">
        <w:rPr>
          <w:rFonts w:ascii="Calibri" w:hAnsi="Calibri" w:cs="Arial"/>
          <w:sz w:val="20"/>
          <w:szCs w:val="20"/>
          <w:lang w:val="es-PE"/>
        </w:rPr>
        <w:t>,</w:t>
      </w:r>
      <w:r w:rsidRPr="008B2E7C">
        <w:rPr>
          <w:rFonts w:ascii="Calibri" w:hAnsi="Calibri" w:cs="Arial"/>
          <w:sz w:val="20"/>
          <w:szCs w:val="20"/>
          <w:lang w:val="es-PE"/>
        </w:rPr>
        <w:t xml:space="preserve"> no pudiendo ser menor de cuatro (4) ni mayor de doce (12) miembros. Entre otros criterios, se </w:t>
      </w:r>
      <w:r w:rsidR="00F7217B">
        <w:rPr>
          <w:rFonts w:ascii="Calibri" w:hAnsi="Calibri" w:cs="Arial"/>
          <w:sz w:val="20"/>
          <w:szCs w:val="20"/>
          <w:lang w:val="es-PE"/>
        </w:rPr>
        <w:t>puede</w:t>
      </w:r>
      <w:r w:rsidRPr="008B2E7C">
        <w:rPr>
          <w:rFonts w:ascii="Calibri" w:hAnsi="Calibri" w:cs="Arial"/>
          <w:sz w:val="20"/>
          <w:szCs w:val="20"/>
          <w:lang w:val="es-PE"/>
        </w:rPr>
        <w:t xml:space="preserve"> considerar el nivel de riesgo y el número de trabajadores.</w:t>
      </w:r>
    </w:p>
    <w:p w14:paraId="40D1BD42" w14:textId="77777777" w:rsidR="003D009A" w:rsidRPr="008B2E7C" w:rsidRDefault="003D009A" w:rsidP="003D009A">
      <w:pPr>
        <w:pStyle w:val="Prrafodelista"/>
        <w:rPr>
          <w:rFonts w:ascii="Calibri" w:hAnsi="Calibri" w:cs="Arial"/>
          <w:sz w:val="20"/>
          <w:szCs w:val="20"/>
          <w:lang w:val="es-PE"/>
        </w:rPr>
      </w:pPr>
    </w:p>
    <w:p w14:paraId="495668D7" w14:textId="77777777" w:rsidR="00A51B32" w:rsidRPr="008B2E7C" w:rsidRDefault="00A51B32" w:rsidP="008B2E7C">
      <w:pPr>
        <w:pStyle w:val="NormalWeb"/>
        <w:spacing w:before="60" w:beforeAutospacing="0" w:after="60" w:afterAutospacing="0"/>
        <w:jc w:val="both"/>
        <w:rPr>
          <w:rFonts w:ascii="Calibri" w:hAnsi="Calibri" w:cs="Arial"/>
          <w:sz w:val="20"/>
          <w:szCs w:val="20"/>
        </w:rPr>
      </w:pPr>
      <w:r w:rsidRPr="008B2E7C">
        <w:rPr>
          <w:rFonts w:ascii="Calibri" w:hAnsi="Calibri" w:cs="Arial"/>
          <w:sz w:val="20"/>
          <w:szCs w:val="20"/>
        </w:rPr>
        <w:t>A falta de acuerdo, el número de miembros del Comité no es menor de seis (6) en los centros de trabajo con más de cien (100) trabajadores, agregándose al menos a dos (2) miembros por cada cien (100) trabajadores adicionales, hasta un máximo de doce (12) miembros.</w:t>
      </w:r>
    </w:p>
    <w:p w14:paraId="1300CE1C" w14:textId="77777777" w:rsidR="00A51B32" w:rsidRPr="008B2E7C" w:rsidRDefault="00A51B32">
      <w:pPr>
        <w:jc w:val="both"/>
        <w:rPr>
          <w:rFonts w:ascii="Calibri" w:hAnsi="Calibri" w:cs="Arial"/>
          <w:sz w:val="20"/>
          <w:szCs w:val="20"/>
        </w:rPr>
      </w:pPr>
    </w:p>
    <w:p w14:paraId="20EFBF06" w14:textId="77777777" w:rsidR="00A51B32" w:rsidRPr="008B2E7C" w:rsidRDefault="00A51B32" w:rsidP="008B2E7C">
      <w:pPr>
        <w:numPr>
          <w:ilvl w:val="0"/>
          <w:numId w:val="6"/>
        </w:numPr>
        <w:tabs>
          <w:tab w:val="clear" w:pos="360"/>
          <w:tab w:val="num" w:pos="567"/>
        </w:tabs>
        <w:ind w:left="567" w:hanging="567"/>
        <w:rPr>
          <w:rFonts w:ascii="Calibri" w:hAnsi="Calibri" w:cs="Arial"/>
          <w:b/>
          <w:sz w:val="20"/>
          <w:szCs w:val="20"/>
          <w:u w:val="single"/>
          <w:lang w:val="es-PE"/>
        </w:rPr>
      </w:pPr>
      <w:r w:rsidRPr="008B2E7C">
        <w:rPr>
          <w:rFonts w:ascii="Calibri" w:hAnsi="Calibri" w:cs="Arial"/>
          <w:b/>
          <w:sz w:val="20"/>
          <w:szCs w:val="20"/>
          <w:u w:val="single"/>
          <w:lang w:val="es-PE"/>
        </w:rPr>
        <w:t xml:space="preserve">FUNCIONES  DEL COMITÉ </w:t>
      </w:r>
    </w:p>
    <w:p w14:paraId="287FFB29" w14:textId="77777777" w:rsidR="00A51B32" w:rsidRPr="008B2E7C" w:rsidRDefault="00A51B32">
      <w:pPr>
        <w:jc w:val="both"/>
        <w:rPr>
          <w:rFonts w:ascii="Calibri" w:hAnsi="Calibri" w:cs="Arial"/>
          <w:sz w:val="20"/>
          <w:szCs w:val="20"/>
          <w:lang w:val="es-PE"/>
        </w:rPr>
      </w:pPr>
    </w:p>
    <w:p w14:paraId="50D30D4A" w14:textId="77777777" w:rsidR="00A51B32" w:rsidRPr="008B2E7C" w:rsidRDefault="00A51B32">
      <w:pPr>
        <w:jc w:val="both"/>
        <w:rPr>
          <w:rFonts w:ascii="Calibri" w:hAnsi="Calibri" w:cs="Arial"/>
          <w:sz w:val="20"/>
          <w:szCs w:val="20"/>
          <w:lang w:val="es-PE"/>
        </w:rPr>
      </w:pPr>
      <w:r w:rsidRPr="008B2E7C">
        <w:rPr>
          <w:rFonts w:ascii="Calibri" w:hAnsi="Calibri" w:cs="Arial"/>
          <w:sz w:val="20"/>
          <w:szCs w:val="20"/>
          <w:lang w:val="es-PE"/>
        </w:rPr>
        <w:t xml:space="preserve">Son funciones del </w:t>
      </w:r>
      <w:r w:rsidR="00D00B58" w:rsidRPr="008B2E7C">
        <w:rPr>
          <w:rFonts w:ascii="Calibri" w:hAnsi="Calibri" w:cs="Arial"/>
          <w:sz w:val="20"/>
          <w:szCs w:val="20"/>
          <w:lang w:val="es-PE"/>
        </w:rPr>
        <w:t>C</w:t>
      </w:r>
      <w:r w:rsidRPr="008B2E7C">
        <w:rPr>
          <w:rFonts w:ascii="Calibri" w:hAnsi="Calibri" w:cs="Arial"/>
          <w:sz w:val="20"/>
          <w:szCs w:val="20"/>
          <w:lang w:val="es-PE"/>
        </w:rPr>
        <w:t>omité l</w:t>
      </w:r>
      <w:r w:rsidR="00D00B58" w:rsidRPr="008B2E7C">
        <w:rPr>
          <w:rFonts w:ascii="Calibri" w:hAnsi="Calibri" w:cs="Arial"/>
          <w:sz w:val="20"/>
          <w:szCs w:val="20"/>
          <w:lang w:val="es-PE"/>
        </w:rPr>
        <w:t>as establecidas en el presente r</w:t>
      </w:r>
      <w:r w:rsidRPr="008B2E7C">
        <w:rPr>
          <w:rFonts w:ascii="Calibri" w:hAnsi="Calibri" w:cs="Arial"/>
          <w:sz w:val="20"/>
          <w:szCs w:val="20"/>
          <w:lang w:val="es-PE"/>
        </w:rPr>
        <w:t>eglament</w:t>
      </w:r>
      <w:r w:rsidR="009638A4" w:rsidRPr="008B2E7C">
        <w:rPr>
          <w:rFonts w:ascii="Calibri" w:hAnsi="Calibri" w:cs="Arial"/>
          <w:sz w:val="20"/>
          <w:szCs w:val="20"/>
          <w:lang w:val="es-PE"/>
        </w:rPr>
        <w:t>o.</w:t>
      </w:r>
    </w:p>
    <w:p w14:paraId="4BB1AEF7" w14:textId="77777777" w:rsidR="005A049A" w:rsidRPr="008B2E7C" w:rsidRDefault="005A049A">
      <w:pPr>
        <w:jc w:val="both"/>
        <w:rPr>
          <w:rFonts w:ascii="Calibri" w:hAnsi="Calibri" w:cs="Arial"/>
          <w:b/>
          <w:sz w:val="20"/>
          <w:szCs w:val="20"/>
        </w:rPr>
      </w:pPr>
    </w:p>
    <w:p w14:paraId="7A9226D3" w14:textId="77777777" w:rsidR="00A51B32" w:rsidRPr="008B2E7C" w:rsidRDefault="00A51B32" w:rsidP="008B2E7C">
      <w:pPr>
        <w:numPr>
          <w:ilvl w:val="0"/>
          <w:numId w:val="6"/>
        </w:numPr>
        <w:tabs>
          <w:tab w:val="clear" w:pos="360"/>
          <w:tab w:val="num" w:pos="567"/>
        </w:tabs>
        <w:ind w:left="567" w:hanging="567"/>
        <w:rPr>
          <w:rFonts w:ascii="Calibri" w:hAnsi="Calibri" w:cs="Arial"/>
          <w:b/>
          <w:sz w:val="20"/>
          <w:szCs w:val="20"/>
          <w:u w:val="single"/>
          <w:lang w:val="es-PE"/>
        </w:rPr>
      </w:pPr>
      <w:r w:rsidRPr="008B2E7C">
        <w:rPr>
          <w:rFonts w:ascii="Calibri" w:hAnsi="Calibri" w:cs="Arial"/>
          <w:b/>
          <w:sz w:val="20"/>
          <w:szCs w:val="20"/>
          <w:u w:val="single"/>
          <w:lang w:val="es-PE"/>
        </w:rPr>
        <w:t>OBLIGACIONES DE</w:t>
      </w:r>
      <w:r w:rsidR="00E81C52" w:rsidRPr="008B2E7C">
        <w:rPr>
          <w:rFonts w:ascii="Calibri" w:hAnsi="Calibri" w:cs="Arial"/>
          <w:b/>
          <w:sz w:val="20"/>
          <w:szCs w:val="20"/>
          <w:u w:val="single"/>
          <w:lang w:val="es-PE"/>
        </w:rPr>
        <w:t xml:space="preserve">L COMITÉ Y SUS </w:t>
      </w:r>
      <w:r w:rsidRPr="008B2E7C">
        <w:rPr>
          <w:rFonts w:ascii="Calibri" w:hAnsi="Calibri" w:cs="Arial"/>
          <w:b/>
          <w:sz w:val="20"/>
          <w:szCs w:val="20"/>
          <w:u w:val="single"/>
          <w:lang w:val="es-PE"/>
        </w:rPr>
        <w:t>MIEMBROS</w:t>
      </w:r>
    </w:p>
    <w:p w14:paraId="53E85879" w14:textId="77777777" w:rsidR="00A51B32" w:rsidRPr="008B2E7C" w:rsidRDefault="00A51B32">
      <w:pPr>
        <w:jc w:val="both"/>
        <w:rPr>
          <w:rFonts w:ascii="Calibri" w:hAnsi="Calibri" w:cs="Arial"/>
          <w:b/>
          <w:sz w:val="20"/>
          <w:szCs w:val="20"/>
          <w:u w:val="single"/>
          <w:lang w:val="es-PE"/>
        </w:rPr>
      </w:pPr>
    </w:p>
    <w:p w14:paraId="1397027C" w14:textId="77777777" w:rsidR="00A51B32" w:rsidRPr="008B2E7C" w:rsidRDefault="00A51B32" w:rsidP="00D446FD">
      <w:pPr>
        <w:pStyle w:val="Sangra2detindependiente"/>
        <w:ind w:left="567" w:hanging="567"/>
        <w:rPr>
          <w:rFonts w:ascii="Calibri" w:hAnsi="Calibri"/>
          <w:sz w:val="20"/>
          <w:szCs w:val="20"/>
        </w:rPr>
      </w:pPr>
      <w:r w:rsidRPr="008B2E7C">
        <w:rPr>
          <w:rFonts w:ascii="Calibri" w:hAnsi="Calibri"/>
          <w:sz w:val="20"/>
          <w:szCs w:val="20"/>
        </w:rPr>
        <w:t xml:space="preserve">5.1 </w:t>
      </w:r>
      <w:r w:rsidR="004B02A1" w:rsidRPr="008B2E7C">
        <w:rPr>
          <w:rFonts w:ascii="Calibri" w:hAnsi="Calibri"/>
          <w:sz w:val="20"/>
          <w:szCs w:val="20"/>
        </w:rPr>
        <w:tab/>
      </w:r>
      <w:r w:rsidRPr="008B2E7C">
        <w:rPr>
          <w:rFonts w:ascii="Calibri" w:hAnsi="Calibri"/>
          <w:sz w:val="20"/>
          <w:szCs w:val="20"/>
        </w:rPr>
        <w:t xml:space="preserve">El personal que conforme el </w:t>
      </w:r>
      <w:r w:rsidR="00207711" w:rsidRPr="008B2E7C">
        <w:rPr>
          <w:rFonts w:ascii="Calibri" w:hAnsi="Calibri"/>
          <w:sz w:val="20"/>
          <w:szCs w:val="20"/>
        </w:rPr>
        <w:t>C</w:t>
      </w:r>
      <w:r w:rsidRPr="008B2E7C">
        <w:rPr>
          <w:rFonts w:ascii="Calibri" w:hAnsi="Calibri"/>
          <w:sz w:val="20"/>
          <w:szCs w:val="20"/>
        </w:rPr>
        <w:t>omité debe portar una tarjeta de identificación o distintivo especial que acredite su condición de tal, l</w:t>
      </w:r>
      <w:r w:rsidR="008234F1" w:rsidRPr="008B2E7C">
        <w:rPr>
          <w:rFonts w:ascii="Calibri" w:hAnsi="Calibri"/>
          <w:sz w:val="20"/>
          <w:szCs w:val="20"/>
        </w:rPr>
        <w:t>o</w:t>
      </w:r>
      <w:r w:rsidRPr="008B2E7C">
        <w:rPr>
          <w:rFonts w:ascii="Calibri" w:hAnsi="Calibri"/>
          <w:sz w:val="20"/>
          <w:szCs w:val="20"/>
        </w:rPr>
        <w:t xml:space="preserve"> cual es suministrad</w:t>
      </w:r>
      <w:r w:rsidR="008234F1" w:rsidRPr="008B2E7C">
        <w:rPr>
          <w:rFonts w:ascii="Calibri" w:hAnsi="Calibri"/>
          <w:sz w:val="20"/>
          <w:szCs w:val="20"/>
        </w:rPr>
        <w:t>o</w:t>
      </w:r>
      <w:r w:rsidRPr="008B2E7C">
        <w:rPr>
          <w:rFonts w:ascii="Calibri" w:hAnsi="Calibri"/>
          <w:sz w:val="20"/>
          <w:szCs w:val="20"/>
        </w:rPr>
        <w:t xml:space="preserve"> por el</w:t>
      </w:r>
      <w:r w:rsidR="009D2308" w:rsidRPr="008B2E7C">
        <w:rPr>
          <w:rFonts w:ascii="Calibri" w:hAnsi="Calibri"/>
          <w:sz w:val="20"/>
          <w:szCs w:val="20"/>
        </w:rPr>
        <w:t xml:space="preserve"> titular </w:t>
      </w:r>
      <w:r w:rsidR="008234F1" w:rsidRPr="008B2E7C">
        <w:rPr>
          <w:rFonts w:ascii="Calibri" w:hAnsi="Calibri"/>
          <w:sz w:val="20"/>
          <w:szCs w:val="20"/>
        </w:rPr>
        <w:t xml:space="preserve">de actividad </w:t>
      </w:r>
      <w:r w:rsidR="009D2308" w:rsidRPr="008B2E7C">
        <w:rPr>
          <w:rFonts w:ascii="Calibri" w:hAnsi="Calibri"/>
          <w:sz w:val="20"/>
          <w:szCs w:val="20"/>
        </w:rPr>
        <w:t>miner</w:t>
      </w:r>
      <w:r w:rsidR="008234F1" w:rsidRPr="008B2E7C">
        <w:rPr>
          <w:rFonts w:ascii="Calibri" w:hAnsi="Calibri"/>
          <w:sz w:val="20"/>
          <w:szCs w:val="20"/>
        </w:rPr>
        <w:t>a</w:t>
      </w:r>
      <w:r w:rsidRPr="008B2E7C">
        <w:rPr>
          <w:rFonts w:ascii="Calibri" w:hAnsi="Calibri"/>
          <w:sz w:val="20"/>
          <w:szCs w:val="20"/>
        </w:rPr>
        <w:t>.</w:t>
      </w:r>
    </w:p>
    <w:p w14:paraId="2347116F" w14:textId="77777777" w:rsidR="00A51B32" w:rsidRPr="008B2E7C" w:rsidRDefault="00A51B32" w:rsidP="00D446FD">
      <w:pPr>
        <w:pStyle w:val="Sangra2detindependiente"/>
        <w:ind w:left="567" w:hanging="567"/>
        <w:rPr>
          <w:rFonts w:ascii="Calibri" w:hAnsi="Calibri"/>
          <w:sz w:val="20"/>
          <w:szCs w:val="20"/>
          <w:lang w:val="es-PE"/>
        </w:rPr>
      </w:pPr>
    </w:p>
    <w:p w14:paraId="7874A69D" w14:textId="77777777" w:rsidR="00A51B32" w:rsidRPr="008B2E7C" w:rsidRDefault="00A51B32" w:rsidP="00D446FD">
      <w:pPr>
        <w:ind w:left="567" w:hanging="567"/>
        <w:jc w:val="both"/>
        <w:rPr>
          <w:rFonts w:ascii="Calibri" w:hAnsi="Calibri" w:cs="Arial"/>
          <w:sz w:val="20"/>
          <w:szCs w:val="20"/>
          <w:lang w:val="es-PE"/>
        </w:rPr>
      </w:pPr>
      <w:r w:rsidRPr="008B2E7C">
        <w:rPr>
          <w:rFonts w:ascii="Calibri" w:hAnsi="Calibri" w:cs="Arial"/>
          <w:sz w:val="20"/>
          <w:szCs w:val="20"/>
          <w:lang w:val="es-PE"/>
        </w:rPr>
        <w:t xml:space="preserve">5.2 </w:t>
      </w:r>
      <w:r w:rsidR="004B02A1" w:rsidRPr="008B2E7C">
        <w:rPr>
          <w:rFonts w:ascii="Calibri" w:hAnsi="Calibri" w:cs="Arial"/>
          <w:sz w:val="20"/>
          <w:szCs w:val="20"/>
          <w:lang w:val="es-PE"/>
        </w:rPr>
        <w:tab/>
      </w:r>
      <w:r w:rsidRPr="008B2E7C">
        <w:rPr>
          <w:rFonts w:ascii="Calibri" w:hAnsi="Calibri" w:cs="Arial"/>
          <w:sz w:val="20"/>
          <w:szCs w:val="20"/>
          <w:lang w:val="es-PE"/>
        </w:rPr>
        <w:t>El presidente es el encargado de convocar, presid</w:t>
      </w:r>
      <w:r w:rsidR="00F7217B">
        <w:rPr>
          <w:rFonts w:ascii="Calibri" w:hAnsi="Calibri" w:cs="Arial"/>
          <w:sz w:val="20"/>
          <w:szCs w:val="20"/>
          <w:lang w:val="es-PE"/>
        </w:rPr>
        <w:t>ir y dirigir las reuniones del C</w:t>
      </w:r>
      <w:r w:rsidRPr="008B2E7C">
        <w:rPr>
          <w:rFonts w:ascii="Calibri" w:hAnsi="Calibri" w:cs="Arial"/>
          <w:sz w:val="20"/>
          <w:szCs w:val="20"/>
          <w:lang w:val="es-PE"/>
        </w:rPr>
        <w:t xml:space="preserve">omité y facilitar la aplicación y vigencia de los acuerdos de éste. Representa al </w:t>
      </w:r>
      <w:r w:rsidR="008234F1" w:rsidRPr="008B2E7C">
        <w:rPr>
          <w:rFonts w:ascii="Calibri" w:hAnsi="Calibri" w:cs="Arial"/>
          <w:sz w:val="20"/>
          <w:szCs w:val="20"/>
          <w:lang w:val="es-PE"/>
        </w:rPr>
        <w:t>C</w:t>
      </w:r>
      <w:r w:rsidRPr="008B2E7C">
        <w:rPr>
          <w:rFonts w:ascii="Calibri" w:hAnsi="Calibri" w:cs="Arial"/>
          <w:sz w:val="20"/>
          <w:szCs w:val="20"/>
          <w:lang w:val="es-PE"/>
        </w:rPr>
        <w:t xml:space="preserve">omité. </w:t>
      </w:r>
    </w:p>
    <w:p w14:paraId="2E28C654" w14:textId="77777777" w:rsidR="00A51B32" w:rsidRPr="008B2E7C" w:rsidRDefault="00A51B32" w:rsidP="00D446FD">
      <w:pPr>
        <w:ind w:left="567" w:hanging="567"/>
        <w:jc w:val="both"/>
        <w:rPr>
          <w:rFonts w:ascii="Calibri" w:hAnsi="Calibri" w:cs="Arial"/>
          <w:sz w:val="20"/>
          <w:szCs w:val="20"/>
          <w:lang w:val="es-PE"/>
        </w:rPr>
      </w:pPr>
    </w:p>
    <w:p w14:paraId="6D4D5091" w14:textId="77777777" w:rsidR="00A51B32" w:rsidRPr="008B2E7C" w:rsidRDefault="00A51B32" w:rsidP="00D446FD">
      <w:pPr>
        <w:ind w:left="567" w:hanging="567"/>
        <w:jc w:val="both"/>
        <w:rPr>
          <w:rFonts w:ascii="Calibri" w:hAnsi="Calibri" w:cs="Arial"/>
          <w:sz w:val="20"/>
          <w:szCs w:val="20"/>
          <w:lang w:val="es-PE"/>
        </w:rPr>
      </w:pPr>
      <w:r w:rsidRPr="008B2E7C">
        <w:rPr>
          <w:rFonts w:ascii="Calibri" w:hAnsi="Calibri" w:cs="Arial"/>
          <w:sz w:val="20"/>
          <w:szCs w:val="20"/>
          <w:lang w:val="es-PE"/>
        </w:rPr>
        <w:t>5.3</w:t>
      </w:r>
      <w:r w:rsidRPr="008B2E7C">
        <w:rPr>
          <w:rFonts w:ascii="Calibri" w:hAnsi="Calibri" w:cs="Arial"/>
          <w:sz w:val="20"/>
          <w:szCs w:val="20"/>
          <w:lang w:val="es-PE"/>
        </w:rPr>
        <w:tab/>
        <w:t xml:space="preserve">El Secretario es el encargado de las labores administrativas del </w:t>
      </w:r>
      <w:r w:rsidR="008234F1" w:rsidRPr="008B2E7C">
        <w:rPr>
          <w:rFonts w:ascii="Calibri" w:hAnsi="Calibri" w:cs="Arial"/>
          <w:sz w:val="20"/>
          <w:szCs w:val="20"/>
          <w:lang w:val="es-PE"/>
        </w:rPr>
        <w:t>C</w:t>
      </w:r>
      <w:r w:rsidRPr="008B2E7C">
        <w:rPr>
          <w:rFonts w:ascii="Calibri" w:hAnsi="Calibri" w:cs="Arial"/>
          <w:sz w:val="20"/>
          <w:szCs w:val="20"/>
          <w:lang w:val="es-PE"/>
        </w:rPr>
        <w:t>omité.</w:t>
      </w:r>
    </w:p>
    <w:p w14:paraId="4A18B287" w14:textId="77777777" w:rsidR="00C92342" w:rsidRPr="008B2E7C" w:rsidRDefault="00C92342" w:rsidP="00D446FD">
      <w:pPr>
        <w:tabs>
          <w:tab w:val="left" w:pos="1350"/>
        </w:tabs>
        <w:ind w:left="567" w:hanging="567"/>
        <w:jc w:val="both"/>
        <w:rPr>
          <w:rFonts w:ascii="Calibri" w:hAnsi="Calibri" w:cs="Arial"/>
          <w:i/>
          <w:sz w:val="20"/>
          <w:szCs w:val="20"/>
          <w:lang w:val="es-PE"/>
        </w:rPr>
      </w:pPr>
    </w:p>
    <w:p w14:paraId="3085B598" w14:textId="77777777" w:rsidR="00A51B32" w:rsidRPr="008B2E7C" w:rsidRDefault="00A51B32" w:rsidP="00D446FD">
      <w:pPr>
        <w:ind w:left="567" w:hanging="567"/>
        <w:jc w:val="both"/>
        <w:rPr>
          <w:rFonts w:ascii="Calibri" w:hAnsi="Calibri" w:cs="Arial"/>
          <w:sz w:val="20"/>
          <w:szCs w:val="20"/>
          <w:lang w:val="es-PE"/>
        </w:rPr>
      </w:pPr>
      <w:r w:rsidRPr="008B2E7C">
        <w:rPr>
          <w:rFonts w:ascii="Calibri" w:hAnsi="Calibri" w:cs="Arial"/>
          <w:sz w:val="20"/>
          <w:szCs w:val="20"/>
          <w:lang w:val="es-PE"/>
        </w:rPr>
        <w:t xml:space="preserve">5.4 </w:t>
      </w:r>
      <w:r w:rsidR="004B02A1" w:rsidRPr="008B2E7C">
        <w:rPr>
          <w:rFonts w:ascii="Calibri" w:hAnsi="Calibri" w:cs="Arial"/>
          <w:sz w:val="20"/>
          <w:szCs w:val="20"/>
          <w:lang w:val="es-PE"/>
        </w:rPr>
        <w:tab/>
      </w:r>
      <w:r w:rsidRPr="008B2E7C">
        <w:rPr>
          <w:rFonts w:ascii="Calibri" w:hAnsi="Calibri" w:cs="Arial"/>
          <w:sz w:val="20"/>
          <w:szCs w:val="20"/>
          <w:lang w:val="es-PE"/>
        </w:rPr>
        <w:t>Los miembros</w:t>
      </w:r>
      <w:r w:rsidR="008234F1" w:rsidRPr="008B2E7C">
        <w:rPr>
          <w:rFonts w:ascii="Calibri" w:hAnsi="Calibri" w:cs="Arial"/>
          <w:sz w:val="20"/>
          <w:szCs w:val="20"/>
          <w:lang w:val="es-PE"/>
        </w:rPr>
        <w:t xml:space="preserve"> del Comité</w:t>
      </w:r>
      <w:r w:rsidRPr="008B2E7C">
        <w:rPr>
          <w:rFonts w:ascii="Calibri" w:hAnsi="Calibri" w:cs="Arial"/>
          <w:sz w:val="20"/>
          <w:szCs w:val="20"/>
          <w:lang w:val="es-PE"/>
        </w:rPr>
        <w:t xml:space="preserve">, entre otras funciones señaladas en el presente reglamento, aportan iniciativas propias o del personal para ser tratados en las reuniones y son los encargados de fomentar y hacer cumplir las disposiciones o acuerdos tomados por el </w:t>
      </w:r>
      <w:r w:rsidR="008234F1" w:rsidRPr="008B2E7C">
        <w:rPr>
          <w:rFonts w:ascii="Calibri" w:hAnsi="Calibri" w:cs="Arial"/>
          <w:sz w:val="20"/>
          <w:szCs w:val="20"/>
          <w:lang w:val="es-PE"/>
        </w:rPr>
        <w:t>C</w:t>
      </w:r>
      <w:r w:rsidRPr="008B2E7C">
        <w:rPr>
          <w:rFonts w:ascii="Calibri" w:hAnsi="Calibri" w:cs="Arial"/>
          <w:sz w:val="20"/>
          <w:szCs w:val="20"/>
          <w:lang w:val="es-PE"/>
        </w:rPr>
        <w:t xml:space="preserve">omité. </w:t>
      </w:r>
    </w:p>
    <w:p w14:paraId="149445D0" w14:textId="77777777" w:rsidR="00A51B32" w:rsidRPr="008B2E7C" w:rsidRDefault="004B02A1" w:rsidP="00D446FD">
      <w:pPr>
        <w:tabs>
          <w:tab w:val="left" w:pos="3005"/>
        </w:tabs>
        <w:ind w:left="567" w:hanging="567"/>
        <w:jc w:val="both"/>
        <w:rPr>
          <w:rFonts w:ascii="Calibri" w:hAnsi="Calibri" w:cs="Arial"/>
          <w:sz w:val="20"/>
          <w:szCs w:val="20"/>
          <w:lang w:val="es-PE"/>
        </w:rPr>
      </w:pPr>
      <w:r w:rsidRPr="008B2E7C">
        <w:rPr>
          <w:rFonts w:ascii="Calibri" w:hAnsi="Calibri" w:cs="Arial"/>
          <w:sz w:val="20"/>
          <w:szCs w:val="20"/>
          <w:lang w:val="es-PE"/>
        </w:rPr>
        <w:tab/>
      </w:r>
      <w:r w:rsidRPr="008B2E7C">
        <w:rPr>
          <w:rFonts w:ascii="Calibri" w:hAnsi="Calibri" w:cs="Arial"/>
          <w:sz w:val="20"/>
          <w:szCs w:val="20"/>
          <w:lang w:val="es-PE"/>
        </w:rPr>
        <w:tab/>
      </w:r>
    </w:p>
    <w:p w14:paraId="1746FBE1" w14:textId="77777777" w:rsidR="00A51B32" w:rsidRPr="008B2E7C" w:rsidRDefault="00A51B32" w:rsidP="00D446FD">
      <w:pPr>
        <w:ind w:left="567" w:hanging="567"/>
        <w:jc w:val="both"/>
        <w:rPr>
          <w:rFonts w:ascii="Calibri" w:hAnsi="Calibri" w:cs="Arial"/>
          <w:sz w:val="20"/>
          <w:szCs w:val="20"/>
          <w:lang w:val="es-PE"/>
        </w:rPr>
      </w:pPr>
      <w:r w:rsidRPr="008B2E7C">
        <w:rPr>
          <w:rFonts w:ascii="Calibri" w:hAnsi="Calibri" w:cs="Arial"/>
          <w:sz w:val="20"/>
          <w:szCs w:val="20"/>
          <w:lang w:val="es-PE"/>
        </w:rPr>
        <w:t>5.5</w:t>
      </w:r>
      <w:r w:rsidRPr="008B2E7C">
        <w:rPr>
          <w:rFonts w:ascii="Calibri" w:hAnsi="Calibri" w:cs="Arial"/>
          <w:sz w:val="20"/>
          <w:szCs w:val="20"/>
          <w:lang w:val="es-PE"/>
        </w:rPr>
        <w:tab/>
        <w:t xml:space="preserve">Los miembros </w:t>
      </w:r>
      <w:r w:rsidR="008234F1" w:rsidRPr="008B2E7C">
        <w:rPr>
          <w:rFonts w:ascii="Calibri" w:hAnsi="Calibri" w:cs="Arial"/>
          <w:sz w:val="20"/>
          <w:szCs w:val="20"/>
          <w:lang w:val="es-PE"/>
        </w:rPr>
        <w:t>d</w:t>
      </w:r>
      <w:r w:rsidRPr="008B2E7C">
        <w:rPr>
          <w:rFonts w:ascii="Calibri" w:hAnsi="Calibri" w:cs="Arial"/>
          <w:sz w:val="20"/>
          <w:szCs w:val="20"/>
          <w:lang w:val="es-PE"/>
        </w:rPr>
        <w:t xml:space="preserve">el </w:t>
      </w:r>
      <w:r w:rsidR="008234F1" w:rsidRPr="008B2E7C">
        <w:rPr>
          <w:rFonts w:ascii="Calibri" w:hAnsi="Calibri" w:cs="Arial"/>
          <w:sz w:val="20"/>
          <w:szCs w:val="20"/>
          <w:lang w:val="es-PE"/>
        </w:rPr>
        <w:t>C</w:t>
      </w:r>
      <w:r w:rsidRPr="008B2E7C">
        <w:rPr>
          <w:rFonts w:ascii="Calibri" w:hAnsi="Calibri" w:cs="Arial"/>
          <w:sz w:val="20"/>
          <w:szCs w:val="20"/>
          <w:lang w:val="es-PE"/>
        </w:rPr>
        <w:t>omité pueden solicitar la información y asesoría técnica que crea</w:t>
      </w:r>
      <w:r w:rsidR="008234F1" w:rsidRPr="008B2E7C">
        <w:rPr>
          <w:rFonts w:ascii="Calibri" w:hAnsi="Calibri" w:cs="Arial"/>
          <w:sz w:val="20"/>
          <w:szCs w:val="20"/>
          <w:lang w:val="es-PE"/>
        </w:rPr>
        <w:t>n</w:t>
      </w:r>
      <w:r w:rsidRPr="008B2E7C">
        <w:rPr>
          <w:rFonts w:ascii="Calibri" w:hAnsi="Calibri" w:cs="Arial"/>
          <w:sz w:val="20"/>
          <w:szCs w:val="20"/>
          <w:lang w:val="es-PE"/>
        </w:rPr>
        <w:t xml:space="preserve"> necesaria para cumplir con sus fines. </w:t>
      </w:r>
    </w:p>
    <w:p w14:paraId="1939ACE0" w14:textId="77777777" w:rsidR="00E81C52" w:rsidRPr="008B2E7C" w:rsidRDefault="00E81C52" w:rsidP="00D446FD">
      <w:pPr>
        <w:tabs>
          <w:tab w:val="left" w:pos="1350"/>
        </w:tabs>
        <w:ind w:left="567" w:hanging="567"/>
        <w:jc w:val="both"/>
        <w:rPr>
          <w:rFonts w:ascii="Calibri" w:hAnsi="Calibri" w:cs="Arial"/>
          <w:sz w:val="20"/>
          <w:szCs w:val="20"/>
          <w:lang w:val="es-PE"/>
        </w:rPr>
      </w:pPr>
      <w:r w:rsidRPr="008B2E7C">
        <w:rPr>
          <w:rFonts w:ascii="Calibri" w:hAnsi="Calibri" w:cs="Arial"/>
          <w:sz w:val="20"/>
          <w:szCs w:val="20"/>
          <w:lang w:val="es-PE"/>
        </w:rPr>
        <w:tab/>
      </w:r>
      <w:r w:rsidRPr="008B2E7C">
        <w:rPr>
          <w:rFonts w:ascii="Calibri" w:hAnsi="Calibri" w:cs="Arial"/>
          <w:sz w:val="20"/>
          <w:szCs w:val="20"/>
          <w:lang w:val="es-PE"/>
        </w:rPr>
        <w:tab/>
      </w:r>
    </w:p>
    <w:p w14:paraId="54A9C173" w14:textId="77777777" w:rsidR="00E81C52" w:rsidRPr="008B2E7C" w:rsidRDefault="00E81C52" w:rsidP="00D446FD">
      <w:pPr>
        <w:ind w:left="567" w:hanging="567"/>
        <w:jc w:val="both"/>
        <w:rPr>
          <w:rFonts w:ascii="Calibri" w:hAnsi="Calibri" w:cs="Arial"/>
          <w:sz w:val="20"/>
          <w:szCs w:val="20"/>
          <w:lang w:val="es-PE"/>
        </w:rPr>
      </w:pPr>
      <w:r w:rsidRPr="008B2E7C">
        <w:rPr>
          <w:rFonts w:ascii="Calibri" w:hAnsi="Calibri" w:cs="Arial"/>
          <w:sz w:val="20"/>
          <w:szCs w:val="20"/>
          <w:lang w:val="es-PE"/>
        </w:rPr>
        <w:t xml:space="preserve">5.6 </w:t>
      </w:r>
      <w:r w:rsidR="004B02A1" w:rsidRPr="008B2E7C">
        <w:rPr>
          <w:rFonts w:ascii="Calibri" w:hAnsi="Calibri" w:cs="Arial"/>
          <w:sz w:val="20"/>
          <w:szCs w:val="20"/>
          <w:lang w:val="es-PE"/>
        </w:rPr>
        <w:tab/>
      </w:r>
      <w:r w:rsidRPr="008B2E7C">
        <w:rPr>
          <w:rFonts w:ascii="Calibri" w:hAnsi="Calibri" w:cs="Arial"/>
          <w:sz w:val="20"/>
          <w:szCs w:val="20"/>
          <w:lang w:val="es-PE"/>
        </w:rPr>
        <w:t xml:space="preserve">El Comité, cuando la magnitud de la organización del </w:t>
      </w:r>
      <w:r w:rsidR="009D2308" w:rsidRPr="008B2E7C">
        <w:rPr>
          <w:rFonts w:ascii="Calibri" w:hAnsi="Calibri" w:cs="Arial"/>
          <w:sz w:val="20"/>
          <w:szCs w:val="20"/>
          <w:lang w:val="es-PE"/>
        </w:rPr>
        <w:t xml:space="preserve">titular </w:t>
      </w:r>
      <w:r w:rsidR="008234F1" w:rsidRPr="008B2E7C">
        <w:rPr>
          <w:rFonts w:ascii="Calibri" w:hAnsi="Calibri" w:cs="Arial"/>
          <w:sz w:val="20"/>
          <w:szCs w:val="20"/>
          <w:lang w:val="es-PE"/>
        </w:rPr>
        <w:t xml:space="preserve">de actividad </w:t>
      </w:r>
      <w:r w:rsidR="009D2308" w:rsidRPr="008B2E7C">
        <w:rPr>
          <w:rFonts w:ascii="Calibri" w:hAnsi="Calibri" w:cs="Arial"/>
          <w:sz w:val="20"/>
          <w:szCs w:val="20"/>
          <w:lang w:val="es-PE"/>
        </w:rPr>
        <w:t>miner</w:t>
      </w:r>
      <w:r w:rsidR="008234F1" w:rsidRPr="008B2E7C">
        <w:rPr>
          <w:rFonts w:ascii="Calibri" w:hAnsi="Calibri" w:cs="Arial"/>
          <w:sz w:val="20"/>
          <w:szCs w:val="20"/>
          <w:lang w:val="es-PE"/>
        </w:rPr>
        <w:t>a</w:t>
      </w:r>
      <w:r w:rsidRPr="008B2E7C">
        <w:rPr>
          <w:rFonts w:ascii="Calibri" w:hAnsi="Calibri" w:cs="Arial"/>
          <w:sz w:val="20"/>
          <w:szCs w:val="20"/>
          <w:lang w:val="es-PE"/>
        </w:rPr>
        <w:t xml:space="preserve"> lo requiera, puede crear comisiones técnicas para el desarrollo de tareas específicas, tales como, la investigación de accidentes de trabajo, el diseño del programa de capacitación, la elaboración de procedimientos, entre otras. La composición de estas comisiones es determinada por el Comité.</w:t>
      </w:r>
    </w:p>
    <w:p w14:paraId="0F6F3BD6" w14:textId="77777777" w:rsidR="00E81C52" w:rsidRPr="008B2E7C" w:rsidRDefault="00C92342" w:rsidP="00D446FD">
      <w:pPr>
        <w:pStyle w:val="NormalWeb"/>
        <w:ind w:left="567" w:hanging="567"/>
        <w:jc w:val="both"/>
        <w:rPr>
          <w:rFonts w:ascii="Calibri" w:hAnsi="Calibri" w:cs="Arial"/>
          <w:sz w:val="20"/>
          <w:szCs w:val="20"/>
        </w:rPr>
      </w:pPr>
      <w:r w:rsidRPr="008B2E7C">
        <w:rPr>
          <w:rFonts w:ascii="Calibri" w:hAnsi="Calibri" w:cs="Arial"/>
          <w:sz w:val="20"/>
          <w:szCs w:val="20"/>
        </w:rPr>
        <w:t>5</w:t>
      </w:r>
      <w:r w:rsidR="00E81C52" w:rsidRPr="008B2E7C">
        <w:rPr>
          <w:rFonts w:ascii="Calibri" w:hAnsi="Calibri" w:cs="Arial"/>
          <w:sz w:val="20"/>
          <w:szCs w:val="20"/>
        </w:rPr>
        <w:t>.7</w:t>
      </w:r>
      <w:r w:rsidR="00E81C52" w:rsidRPr="008B2E7C">
        <w:rPr>
          <w:rFonts w:ascii="Calibri" w:hAnsi="Calibri" w:cs="Arial"/>
          <w:sz w:val="20"/>
          <w:szCs w:val="20"/>
        </w:rPr>
        <w:tab/>
        <w:t>Las reuniones del Comité</w:t>
      </w:r>
      <w:r w:rsidR="0092075A" w:rsidRPr="008B2E7C">
        <w:rPr>
          <w:rFonts w:ascii="Calibri" w:hAnsi="Calibri" w:cs="Arial"/>
          <w:sz w:val="20"/>
          <w:szCs w:val="20"/>
        </w:rPr>
        <w:t xml:space="preserve"> </w:t>
      </w:r>
      <w:r w:rsidR="00E81C52" w:rsidRPr="008B2E7C">
        <w:rPr>
          <w:rFonts w:ascii="Calibri" w:hAnsi="Calibri" w:cs="Arial"/>
          <w:sz w:val="20"/>
          <w:szCs w:val="20"/>
        </w:rPr>
        <w:t xml:space="preserve">se realizan dentro de la jornada de trabajo. El lugar de reuniones debe ser proporcionado por el titular </w:t>
      </w:r>
      <w:r w:rsidR="00816C78" w:rsidRPr="008B2E7C">
        <w:rPr>
          <w:rFonts w:ascii="Calibri" w:hAnsi="Calibri" w:cs="Arial"/>
          <w:sz w:val="20"/>
          <w:szCs w:val="20"/>
        </w:rPr>
        <w:t xml:space="preserve">de actividad </w:t>
      </w:r>
      <w:r w:rsidR="00E81C52" w:rsidRPr="008B2E7C">
        <w:rPr>
          <w:rFonts w:ascii="Calibri" w:hAnsi="Calibri" w:cs="Arial"/>
          <w:sz w:val="20"/>
          <w:szCs w:val="20"/>
        </w:rPr>
        <w:t>miner</w:t>
      </w:r>
      <w:r w:rsidR="00816C78" w:rsidRPr="008B2E7C">
        <w:rPr>
          <w:rFonts w:ascii="Calibri" w:hAnsi="Calibri" w:cs="Arial"/>
          <w:sz w:val="20"/>
          <w:szCs w:val="20"/>
        </w:rPr>
        <w:t>a</w:t>
      </w:r>
      <w:r w:rsidR="00E81C52" w:rsidRPr="008B2E7C">
        <w:rPr>
          <w:rFonts w:ascii="Calibri" w:hAnsi="Calibri" w:cs="Arial"/>
          <w:sz w:val="20"/>
          <w:szCs w:val="20"/>
        </w:rPr>
        <w:t xml:space="preserve"> y debe reunir las condiciones adecuadas para el desarrollo de las sesiones.</w:t>
      </w:r>
    </w:p>
    <w:p w14:paraId="3957392A" w14:textId="77777777" w:rsidR="00E81C52" w:rsidRPr="008B2E7C" w:rsidRDefault="00E81C52" w:rsidP="00D446FD">
      <w:pPr>
        <w:pStyle w:val="NormalWeb"/>
        <w:ind w:left="567" w:hanging="567"/>
        <w:jc w:val="both"/>
        <w:rPr>
          <w:rFonts w:ascii="Calibri" w:hAnsi="Calibri" w:cs="Arial"/>
          <w:sz w:val="20"/>
          <w:szCs w:val="20"/>
        </w:rPr>
      </w:pPr>
      <w:r w:rsidRPr="008B2E7C">
        <w:rPr>
          <w:rFonts w:ascii="Calibri" w:hAnsi="Calibri" w:cs="Arial"/>
          <w:sz w:val="20"/>
          <w:szCs w:val="20"/>
        </w:rPr>
        <w:t>5.</w:t>
      </w:r>
      <w:r w:rsidR="007671D3" w:rsidRPr="008B2E7C">
        <w:rPr>
          <w:rFonts w:ascii="Calibri" w:hAnsi="Calibri" w:cs="Arial"/>
          <w:sz w:val="20"/>
          <w:szCs w:val="20"/>
        </w:rPr>
        <w:t>8</w:t>
      </w:r>
      <w:r w:rsidRPr="008B2E7C">
        <w:rPr>
          <w:rFonts w:ascii="Calibri" w:hAnsi="Calibri" w:cs="Arial"/>
          <w:sz w:val="20"/>
          <w:szCs w:val="20"/>
        </w:rPr>
        <w:tab/>
        <w:t>El Comité se reúne en forma ordinaria una vez por mes, en día previamente fijado.</w:t>
      </w:r>
      <w:r w:rsidR="00816C78" w:rsidRPr="008B2E7C">
        <w:rPr>
          <w:rFonts w:ascii="Calibri" w:hAnsi="Calibri" w:cs="Arial"/>
          <w:sz w:val="20"/>
          <w:szCs w:val="20"/>
        </w:rPr>
        <w:t xml:space="preserve"> E</w:t>
      </w:r>
      <w:r w:rsidRPr="008B2E7C">
        <w:rPr>
          <w:rFonts w:ascii="Calibri" w:hAnsi="Calibri" w:cs="Arial"/>
          <w:sz w:val="20"/>
          <w:szCs w:val="20"/>
        </w:rPr>
        <w:t xml:space="preserve">l Comité se reúne </w:t>
      </w:r>
      <w:r w:rsidR="00816C78" w:rsidRPr="008B2E7C">
        <w:rPr>
          <w:rFonts w:ascii="Calibri" w:hAnsi="Calibri" w:cs="Arial"/>
          <w:sz w:val="20"/>
          <w:szCs w:val="20"/>
        </w:rPr>
        <w:t xml:space="preserve">en forma extraordinaria </w:t>
      </w:r>
      <w:r w:rsidRPr="008B2E7C">
        <w:rPr>
          <w:rFonts w:ascii="Calibri" w:hAnsi="Calibri" w:cs="Arial"/>
          <w:sz w:val="20"/>
          <w:szCs w:val="20"/>
        </w:rPr>
        <w:t>a convocatoria de su Presidente, a solicitud de al menos dos (2) de sus miembros, o en caso de ocurrir un accidente mortal.</w:t>
      </w:r>
    </w:p>
    <w:p w14:paraId="6238D17A" w14:textId="77777777" w:rsidR="00E81C52" w:rsidRPr="008B2E7C" w:rsidRDefault="00E81C52" w:rsidP="00D446FD">
      <w:pPr>
        <w:pStyle w:val="NormalWeb"/>
        <w:ind w:left="567" w:hanging="567"/>
        <w:jc w:val="both"/>
        <w:rPr>
          <w:rFonts w:ascii="Calibri" w:hAnsi="Calibri" w:cs="Arial"/>
          <w:sz w:val="20"/>
          <w:szCs w:val="20"/>
        </w:rPr>
      </w:pPr>
      <w:r w:rsidRPr="008B2E7C">
        <w:rPr>
          <w:rFonts w:ascii="Calibri" w:hAnsi="Calibri" w:cs="Arial"/>
          <w:bCs/>
          <w:sz w:val="20"/>
          <w:szCs w:val="20"/>
        </w:rPr>
        <w:t>5.</w:t>
      </w:r>
      <w:r w:rsidR="007671D3" w:rsidRPr="008B2E7C">
        <w:rPr>
          <w:rFonts w:ascii="Calibri" w:hAnsi="Calibri" w:cs="Arial"/>
          <w:bCs/>
          <w:sz w:val="20"/>
          <w:szCs w:val="20"/>
        </w:rPr>
        <w:t>9</w:t>
      </w:r>
      <w:r w:rsidRPr="008B2E7C">
        <w:rPr>
          <w:rFonts w:ascii="Calibri" w:hAnsi="Calibri" w:cs="Arial"/>
          <w:bCs/>
          <w:sz w:val="20"/>
          <w:szCs w:val="20"/>
        </w:rPr>
        <w:tab/>
      </w:r>
      <w:r w:rsidRPr="008B2E7C">
        <w:rPr>
          <w:rFonts w:ascii="Calibri" w:hAnsi="Calibri" w:cs="Arial"/>
          <w:sz w:val="20"/>
          <w:szCs w:val="20"/>
        </w:rPr>
        <w:t>El quórum mínimo para sesión del Comité</w:t>
      </w:r>
      <w:r w:rsidR="0092075A" w:rsidRPr="008B2E7C">
        <w:rPr>
          <w:rFonts w:ascii="Calibri" w:hAnsi="Calibri" w:cs="Arial"/>
          <w:sz w:val="20"/>
          <w:szCs w:val="20"/>
        </w:rPr>
        <w:t xml:space="preserve"> </w:t>
      </w:r>
      <w:r w:rsidRPr="008B2E7C">
        <w:rPr>
          <w:rFonts w:ascii="Calibri" w:hAnsi="Calibri" w:cs="Arial"/>
          <w:sz w:val="20"/>
          <w:szCs w:val="20"/>
        </w:rPr>
        <w:t>es la mitad más uno de sus integrantes. Caso contrario, dentro de los ocho (8) días subsiguientes, el Presidente cita a nueva reunión, la cual se lleva a cabo con el número de asistentes que hubiere, levantándose en cada caso el acta respectiva.</w:t>
      </w:r>
    </w:p>
    <w:p w14:paraId="38C931A1" w14:textId="77777777" w:rsidR="00E81C52" w:rsidRPr="008B2E7C" w:rsidRDefault="00E81C52" w:rsidP="001A0C05">
      <w:pPr>
        <w:pStyle w:val="NormalWeb"/>
        <w:ind w:left="567" w:hanging="567"/>
        <w:jc w:val="both"/>
        <w:rPr>
          <w:rFonts w:ascii="Calibri" w:hAnsi="Calibri" w:cs="Arial"/>
          <w:sz w:val="20"/>
          <w:szCs w:val="20"/>
        </w:rPr>
      </w:pPr>
      <w:r w:rsidRPr="008B2E7C">
        <w:rPr>
          <w:rFonts w:ascii="Calibri" w:hAnsi="Calibri" w:cs="Arial"/>
          <w:bCs/>
          <w:sz w:val="20"/>
          <w:szCs w:val="20"/>
        </w:rPr>
        <w:lastRenderedPageBreak/>
        <w:t>5.1</w:t>
      </w:r>
      <w:r w:rsidR="007671D3" w:rsidRPr="008B2E7C">
        <w:rPr>
          <w:rFonts w:ascii="Calibri" w:hAnsi="Calibri" w:cs="Arial"/>
          <w:bCs/>
          <w:sz w:val="20"/>
          <w:szCs w:val="20"/>
        </w:rPr>
        <w:t>0</w:t>
      </w:r>
      <w:r w:rsidRPr="008B2E7C">
        <w:rPr>
          <w:rFonts w:ascii="Calibri" w:hAnsi="Calibri" w:cs="Arial"/>
          <w:bCs/>
          <w:sz w:val="20"/>
          <w:szCs w:val="20"/>
        </w:rPr>
        <w:tab/>
      </w:r>
      <w:r w:rsidRPr="008B2E7C">
        <w:rPr>
          <w:rFonts w:ascii="Calibri" w:hAnsi="Calibri" w:cs="Arial"/>
          <w:sz w:val="20"/>
          <w:szCs w:val="20"/>
        </w:rPr>
        <w:t>El Comité</w:t>
      </w:r>
      <w:r w:rsidR="0092075A" w:rsidRPr="008B2E7C">
        <w:rPr>
          <w:rFonts w:ascii="Calibri" w:hAnsi="Calibri" w:cs="Arial"/>
          <w:sz w:val="20"/>
          <w:szCs w:val="20"/>
        </w:rPr>
        <w:t xml:space="preserve"> </w:t>
      </w:r>
      <w:r w:rsidRPr="008B2E7C">
        <w:rPr>
          <w:rFonts w:ascii="Calibri" w:hAnsi="Calibri" w:cs="Arial"/>
          <w:sz w:val="20"/>
          <w:szCs w:val="20"/>
        </w:rPr>
        <w:t>procura que los acuerdos sean adoptados por consenso y no por el sistema de votación. En el caso de no alcanzar consenso, se requiere mayoría simple. En caso de empate, el Presidente tiene el voto dirimente.</w:t>
      </w:r>
    </w:p>
    <w:p w14:paraId="1981AE14" w14:textId="77777777" w:rsidR="00E81C52" w:rsidRPr="008B2E7C" w:rsidRDefault="00E81C52" w:rsidP="001A0C05">
      <w:pPr>
        <w:pStyle w:val="NormalWeb"/>
        <w:ind w:left="567" w:hanging="567"/>
        <w:jc w:val="both"/>
        <w:rPr>
          <w:rFonts w:ascii="Calibri" w:hAnsi="Calibri" w:cs="Arial"/>
          <w:sz w:val="20"/>
          <w:szCs w:val="20"/>
        </w:rPr>
      </w:pPr>
      <w:r w:rsidRPr="008B2E7C">
        <w:rPr>
          <w:rFonts w:ascii="Calibri" w:hAnsi="Calibri" w:cs="Arial"/>
          <w:sz w:val="20"/>
          <w:szCs w:val="20"/>
        </w:rPr>
        <w:t>5.1</w:t>
      </w:r>
      <w:r w:rsidR="007671D3" w:rsidRPr="008B2E7C">
        <w:rPr>
          <w:rFonts w:ascii="Calibri" w:hAnsi="Calibri" w:cs="Arial"/>
          <w:sz w:val="20"/>
          <w:szCs w:val="20"/>
        </w:rPr>
        <w:t>1</w:t>
      </w:r>
      <w:r w:rsidRPr="008B2E7C">
        <w:rPr>
          <w:rFonts w:ascii="Calibri" w:hAnsi="Calibri" w:cs="Arial"/>
          <w:sz w:val="20"/>
          <w:szCs w:val="20"/>
        </w:rPr>
        <w:tab/>
        <w:t xml:space="preserve">Al término de cada sesión se levanta la respectiva acta que </w:t>
      </w:r>
      <w:r w:rsidR="00254B45">
        <w:rPr>
          <w:rFonts w:ascii="Calibri" w:hAnsi="Calibri" w:cs="Arial"/>
          <w:sz w:val="20"/>
          <w:szCs w:val="20"/>
        </w:rPr>
        <w:t>debe ser</w:t>
      </w:r>
      <w:r w:rsidRPr="008B2E7C">
        <w:rPr>
          <w:rFonts w:ascii="Calibri" w:hAnsi="Calibri" w:cs="Arial"/>
          <w:sz w:val="20"/>
          <w:szCs w:val="20"/>
        </w:rPr>
        <w:t xml:space="preserve"> asentada en el correspondiente Libro de Actas. Una copia de ésta se entrega a cada uno de los integrantes del Comité</w:t>
      </w:r>
      <w:r w:rsidR="009638A4" w:rsidRPr="008B2E7C">
        <w:rPr>
          <w:rFonts w:ascii="Calibri" w:hAnsi="Calibri" w:cs="Arial"/>
          <w:sz w:val="20"/>
          <w:szCs w:val="20"/>
        </w:rPr>
        <w:t xml:space="preserve"> </w:t>
      </w:r>
      <w:r w:rsidRPr="008B2E7C">
        <w:rPr>
          <w:rFonts w:ascii="Calibri" w:hAnsi="Calibri" w:cs="Arial"/>
          <w:sz w:val="20"/>
          <w:szCs w:val="20"/>
        </w:rPr>
        <w:t xml:space="preserve">y a la máxima instancia de gerencia o decisión del </w:t>
      </w:r>
      <w:r w:rsidR="004B3739" w:rsidRPr="008B2E7C">
        <w:rPr>
          <w:rFonts w:ascii="Calibri" w:hAnsi="Calibri" w:cs="Arial"/>
          <w:sz w:val="20"/>
          <w:szCs w:val="20"/>
        </w:rPr>
        <w:t xml:space="preserve">titular </w:t>
      </w:r>
      <w:r w:rsidR="00816C78" w:rsidRPr="008B2E7C">
        <w:rPr>
          <w:rFonts w:ascii="Calibri" w:hAnsi="Calibri" w:cs="Arial"/>
          <w:sz w:val="20"/>
          <w:szCs w:val="20"/>
        </w:rPr>
        <w:t xml:space="preserve">de actividad </w:t>
      </w:r>
      <w:r w:rsidR="004B3739" w:rsidRPr="008B2E7C">
        <w:rPr>
          <w:rFonts w:ascii="Calibri" w:hAnsi="Calibri" w:cs="Arial"/>
          <w:sz w:val="20"/>
          <w:szCs w:val="20"/>
        </w:rPr>
        <w:t>miner</w:t>
      </w:r>
      <w:r w:rsidR="00816C78" w:rsidRPr="008B2E7C">
        <w:rPr>
          <w:rFonts w:ascii="Calibri" w:hAnsi="Calibri" w:cs="Arial"/>
          <w:sz w:val="20"/>
          <w:szCs w:val="20"/>
        </w:rPr>
        <w:t>a</w:t>
      </w:r>
      <w:r w:rsidRPr="008B2E7C">
        <w:rPr>
          <w:rFonts w:ascii="Calibri" w:hAnsi="Calibri" w:cs="Arial"/>
          <w:sz w:val="20"/>
          <w:szCs w:val="20"/>
        </w:rPr>
        <w:t>.</w:t>
      </w:r>
    </w:p>
    <w:p w14:paraId="1EFFFEC6" w14:textId="77777777" w:rsidR="00E81C52" w:rsidRPr="008B2E7C" w:rsidRDefault="00E81C52" w:rsidP="00F12A73">
      <w:pPr>
        <w:pStyle w:val="NormalWeb"/>
        <w:ind w:left="567" w:hanging="567"/>
        <w:jc w:val="both"/>
        <w:rPr>
          <w:rFonts w:ascii="Calibri" w:hAnsi="Calibri" w:cs="Arial"/>
          <w:sz w:val="20"/>
          <w:szCs w:val="20"/>
        </w:rPr>
      </w:pPr>
      <w:r w:rsidRPr="008B2E7C">
        <w:rPr>
          <w:rFonts w:ascii="Calibri" w:hAnsi="Calibri" w:cs="Arial"/>
          <w:sz w:val="20"/>
          <w:szCs w:val="20"/>
        </w:rPr>
        <w:t>5.1</w:t>
      </w:r>
      <w:r w:rsidR="007671D3" w:rsidRPr="008B2E7C">
        <w:rPr>
          <w:rFonts w:ascii="Calibri" w:hAnsi="Calibri" w:cs="Arial"/>
          <w:sz w:val="20"/>
          <w:szCs w:val="20"/>
        </w:rPr>
        <w:t>2</w:t>
      </w:r>
      <w:r w:rsidRPr="008B2E7C">
        <w:rPr>
          <w:rFonts w:ascii="Calibri" w:hAnsi="Calibri" w:cs="Arial"/>
          <w:sz w:val="20"/>
          <w:szCs w:val="20"/>
        </w:rPr>
        <w:tab/>
      </w:r>
      <w:r w:rsidR="00816C78" w:rsidRPr="008B2E7C">
        <w:rPr>
          <w:rFonts w:ascii="Calibri" w:hAnsi="Calibri" w:cs="Arial"/>
          <w:sz w:val="20"/>
          <w:szCs w:val="20"/>
        </w:rPr>
        <w:t>El</w:t>
      </w:r>
      <w:r w:rsidRPr="008B2E7C">
        <w:rPr>
          <w:rFonts w:ascii="Calibri" w:hAnsi="Calibri" w:cs="Arial"/>
          <w:sz w:val="20"/>
          <w:szCs w:val="20"/>
        </w:rPr>
        <w:t xml:space="preserve"> Comité o el Supervisor de </w:t>
      </w:r>
      <w:r w:rsidR="00295DD8" w:rsidRPr="008B2E7C">
        <w:rPr>
          <w:rFonts w:ascii="Calibri" w:hAnsi="Calibri" w:cs="Arial"/>
          <w:sz w:val="20"/>
          <w:szCs w:val="20"/>
        </w:rPr>
        <w:t>Seguridad y Salud Ocupacional</w:t>
      </w:r>
      <w:r w:rsidR="0092075A" w:rsidRPr="008B2E7C">
        <w:rPr>
          <w:rFonts w:ascii="Calibri" w:hAnsi="Calibri" w:cs="Arial"/>
          <w:sz w:val="20"/>
          <w:szCs w:val="20"/>
        </w:rPr>
        <w:t xml:space="preserve"> </w:t>
      </w:r>
      <w:r w:rsidRPr="008B2E7C">
        <w:rPr>
          <w:rFonts w:ascii="Calibri" w:hAnsi="Calibri" w:cs="Arial"/>
          <w:sz w:val="20"/>
          <w:szCs w:val="20"/>
        </w:rPr>
        <w:t xml:space="preserve">redactan un </w:t>
      </w:r>
      <w:r w:rsidR="00816C78" w:rsidRPr="008B2E7C">
        <w:rPr>
          <w:rFonts w:ascii="Calibri" w:hAnsi="Calibri" w:cs="Arial"/>
          <w:sz w:val="20"/>
          <w:szCs w:val="20"/>
        </w:rPr>
        <w:t>I</w:t>
      </w:r>
      <w:r w:rsidRPr="008B2E7C">
        <w:rPr>
          <w:rFonts w:ascii="Calibri" w:hAnsi="Calibri" w:cs="Arial"/>
          <w:sz w:val="20"/>
          <w:szCs w:val="20"/>
        </w:rPr>
        <w:t xml:space="preserve">nforme </w:t>
      </w:r>
      <w:r w:rsidR="00816C78" w:rsidRPr="008B2E7C">
        <w:rPr>
          <w:rFonts w:ascii="Calibri" w:hAnsi="Calibri" w:cs="Arial"/>
          <w:sz w:val="20"/>
          <w:szCs w:val="20"/>
        </w:rPr>
        <w:t xml:space="preserve">Anual, donde se </w:t>
      </w:r>
      <w:r w:rsidRPr="008B2E7C">
        <w:rPr>
          <w:rFonts w:ascii="Calibri" w:hAnsi="Calibri" w:cs="Arial"/>
          <w:sz w:val="20"/>
          <w:szCs w:val="20"/>
        </w:rPr>
        <w:t>resumen las labores realizadas.</w:t>
      </w:r>
    </w:p>
    <w:p w14:paraId="5DDDACAC" w14:textId="77777777" w:rsidR="00E81C52" w:rsidRPr="008B2E7C" w:rsidRDefault="00E81C52" w:rsidP="00F12A73">
      <w:pPr>
        <w:ind w:left="567" w:hanging="567"/>
        <w:jc w:val="both"/>
        <w:rPr>
          <w:rFonts w:ascii="Calibri" w:hAnsi="Calibri" w:cs="Arial"/>
          <w:sz w:val="20"/>
          <w:szCs w:val="20"/>
          <w:lang w:val="es-PE"/>
        </w:rPr>
      </w:pPr>
      <w:r w:rsidRPr="008B2E7C">
        <w:rPr>
          <w:rFonts w:ascii="Calibri" w:hAnsi="Calibri" w:cs="Arial"/>
          <w:sz w:val="20"/>
          <w:szCs w:val="20"/>
          <w:lang w:val="es-PE"/>
        </w:rPr>
        <w:t>5.1</w:t>
      </w:r>
      <w:r w:rsidR="005E5BA9" w:rsidRPr="008B2E7C">
        <w:rPr>
          <w:rFonts w:ascii="Calibri" w:hAnsi="Calibri" w:cs="Arial"/>
          <w:sz w:val="20"/>
          <w:szCs w:val="20"/>
          <w:lang w:val="es-PE"/>
        </w:rPr>
        <w:t>3</w:t>
      </w:r>
      <w:r w:rsidRPr="008B2E7C">
        <w:rPr>
          <w:rFonts w:ascii="Calibri" w:hAnsi="Calibri" w:cs="Arial"/>
          <w:sz w:val="20"/>
          <w:szCs w:val="20"/>
          <w:lang w:val="es-PE"/>
        </w:rPr>
        <w:tab/>
        <w:t xml:space="preserve">Las reuniones </w:t>
      </w:r>
      <w:r w:rsidR="00816C78" w:rsidRPr="008B2E7C">
        <w:rPr>
          <w:rFonts w:ascii="Calibri" w:hAnsi="Calibri" w:cs="Arial"/>
          <w:sz w:val="20"/>
          <w:szCs w:val="20"/>
          <w:lang w:val="es-PE"/>
        </w:rPr>
        <w:t>del Comité</w:t>
      </w:r>
      <w:r w:rsidRPr="008B2E7C">
        <w:rPr>
          <w:rFonts w:ascii="Calibri" w:hAnsi="Calibri" w:cs="Arial"/>
          <w:sz w:val="20"/>
          <w:szCs w:val="20"/>
          <w:lang w:val="es-PE"/>
        </w:rPr>
        <w:t xml:space="preserve"> sólo </w:t>
      </w:r>
      <w:r w:rsidR="00254B45">
        <w:rPr>
          <w:rFonts w:ascii="Calibri" w:hAnsi="Calibri" w:cs="Arial"/>
          <w:sz w:val="20"/>
          <w:szCs w:val="20"/>
          <w:lang w:val="es-PE"/>
        </w:rPr>
        <w:t>versan</w:t>
      </w:r>
      <w:r w:rsidR="00816C78" w:rsidRPr="008B2E7C">
        <w:rPr>
          <w:rFonts w:ascii="Calibri" w:hAnsi="Calibri" w:cs="Arial"/>
          <w:sz w:val="20"/>
          <w:szCs w:val="20"/>
          <w:lang w:val="es-PE"/>
        </w:rPr>
        <w:t xml:space="preserve"> </w:t>
      </w:r>
      <w:r w:rsidR="00EF1B59" w:rsidRPr="008B2E7C">
        <w:rPr>
          <w:rFonts w:ascii="Calibri" w:hAnsi="Calibri" w:cs="Arial"/>
          <w:b/>
          <w:sz w:val="20"/>
          <w:szCs w:val="20"/>
          <w:lang w:val="es-PE"/>
        </w:rPr>
        <w:t>sobre</w:t>
      </w:r>
      <w:r w:rsidR="00EF1B59" w:rsidRPr="008B2E7C">
        <w:rPr>
          <w:rFonts w:ascii="Calibri" w:hAnsi="Calibri" w:cs="Arial"/>
          <w:sz w:val="20"/>
          <w:szCs w:val="20"/>
          <w:lang w:val="es-PE"/>
        </w:rPr>
        <w:t xml:space="preserve"> </w:t>
      </w:r>
      <w:r w:rsidRPr="008B2E7C">
        <w:rPr>
          <w:rFonts w:ascii="Calibri" w:hAnsi="Calibri" w:cs="Arial"/>
          <w:sz w:val="20"/>
          <w:szCs w:val="20"/>
          <w:lang w:val="es-PE"/>
        </w:rPr>
        <w:t xml:space="preserve">temas </w:t>
      </w:r>
      <w:r w:rsidR="00816C78" w:rsidRPr="008B2E7C">
        <w:rPr>
          <w:rFonts w:ascii="Calibri" w:hAnsi="Calibri" w:cs="Arial"/>
          <w:sz w:val="20"/>
          <w:szCs w:val="20"/>
          <w:lang w:val="es-PE"/>
        </w:rPr>
        <w:t xml:space="preserve">relacionados a la </w:t>
      </w:r>
      <w:r w:rsidR="00295DD8" w:rsidRPr="008B2E7C">
        <w:rPr>
          <w:rFonts w:ascii="Calibri" w:hAnsi="Calibri" w:cs="Arial"/>
          <w:sz w:val="20"/>
          <w:szCs w:val="20"/>
          <w:lang w:val="es-PE"/>
        </w:rPr>
        <w:t>Seguridad y Salud Ocupacional</w:t>
      </w:r>
      <w:r w:rsidRPr="008B2E7C">
        <w:rPr>
          <w:rFonts w:ascii="Calibri" w:hAnsi="Calibri" w:cs="Arial"/>
          <w:sz w:val="20"/>
          <w:szCs w:val="20"/>
          <w:lang w:val="es-PE"/>
        </w:rPr>
        <w:t>.</w:t>
      </w:r>
    </w:p>
    <w:p w14:paraId="1C362BE9" w14:textId="77777777" w:rsidR="007671D3" w:rsidRPr="008B2E7C" w:rsidRDefault="007671D3" w:rsidP="00E27E3E">
      <w:pPr>
        <w:jc w:val="both"/>
        <w:rPr>
          <w:rFonts w:ascii="Calibri" w:hAnsi="Calibri" w:cs="Arial"/>
          <w:sz w:val="20"/>
          <w:szCs w:val="20"/>
          <w:lang w:val="es-PE"/>
        </w:rPr>
      </w:pPr>
    </w:p>
    <w:p w14:paraId="653F52EC" w14:textId="77777777" w:rsidR="007671D3" w:rsidRPr="008B2E7C" w:rsidRDefault="007671D3" w:rsidP="008B2E7C">
      <w:pPr>
        <w:numPr>
          <w:ilvl w:val="0"/>
          <w:numId w:val="6"/>
        </w:numPr>
        <w:tabs>
          <w:tab w:val="clear" w:pos="360"/>
          <w:tab w:val="num" w:pos="567"/>
        </w:tabs>
        <w:ind w:left="567" w:hanging="567"/>
        <w:jc w:val="both"/>
        <w:rPr>
          <w:rFonts w:ascii="Calibri" w:hAnsi="Calibri" w:cs="Arial"/>
          <w:b/>
          <w:sz w:val="20"/>
          <w:szCs w:val="20"/>
          <w:u w:val="single"/>
          <w:lang w:val="es-PE"/>
        </w:rPr>
      </w:pPr>
      <w:r w:rsidRPr="008B2E7C">
        <w:rPr>
          <w:rFonts w:ascii="Calibri" w:hAnsi="Calibri" w:cs="Arial"/>
          <w:b/>
          <w:sz w:val="20"/>
          <w:szCs w:val="20"/>
          <w:u w:val="single"/>
          <w:lang w:val="es-PE"/>
        </w:rPr>
        <w:t>CAPACITACI</w:t>
      </w:r>
      <w:r w:rsidR="00816C78" w:rsidRPr="008B2E7C">
        <w:rPr>
          <w:rFonts w:ascii="Calibri" w:hAnsi="Calibri" w:cs="Arial"/>
          <w:b/>
          <w:sz w:val="20"/>
          <w:szCs w:val="20"/>
          <w:u w:val="single"/>
          <w:lang w:val="es-PE"/>
        </w:rPr>
        <w:t>Ó</w:t>
      </w:r>
      <w:r w:rsidRPr="008B2E7C">
        <w:rPr>
          <w:rFonts w:ascii="Calibri" w:hAnsi="Calibri" w:cs="Arial"/>
          <w:b/>
          <w:sz w:val="20"/>
          <w:szCs w:val="20"/>
          <w:u w:val="single"/>
          <w:lang w:val="es-PE"/>
        </w:rPr>
        <w:t>N Y GOCE DE LICENCIA DE LOS REPRESENTANTES DE LOS TRABAJADORES</w:t>
      </w:r>
      <w:r w:rsidR="004B3739" w:rsidRPr="008B2E7C">
        <w:rPr>
          <w:rFonts w:ascii="Calibri" w:hAnsi="Calibri" w:cs="Arial"/>
          <w:b/>
          <w:sz w:val="20"/>
          <w:szCs w:val="20"/>
          <w:u w:val="single"/>
          <w:lang w:val="es-PE"/>
        </w:rPr>
        <w:t xml:space="preserve"> </w:t>
      </w:r>
      <w:r w:rsidR="00816C78" w:rsidRPr="008B2E7C">
        <w:rPr>
          <w:rFonts w:ascii="Calibri" w:hAnsi="Calibri" w:cs="Arial"/>
          <w:b/>
          <w:sz w:val="20"/>
          <w:szCs w:val="20"/>
          <w:u w:val="single"/>
          <w:lang w:val="es-PE"/>
        </w:rPr>
        <w:t xml:space="preserve">DEL COMITÉ </w:t>
      </w:r>
      <w:r w:rsidR="004B3739" w:rsidRPr="008B2E7C">
        <w:rPr>
          <w:rFonts w:ascii="Calibri" w:hAnsi="Calibri" w:cs="Arial"/>
          <w:b/>
          <w:sz w:val="20"/>
          <w:szCs w:val="20"/>
          <w:u w:val="single"/>
          <w:lang w:val="es-PE"/>
        </w:rPr>
        <w:t xml:space="preserve">Y SUPERVISORES DE </w:t>
      </w:r>
      <w:r w:rsidR="00295DD8" w:rsidRPr="008B2E7C">
        <w:rPr>
          <w:rFonts w:ascii="Calibri" w:hAnsi="Calibri" w:cs="Arial"/>
          <w:b/>
          <w:sz w:val="20"/>
          <w:szCs w:val="20"/>
          <w:u w:val="single"/>
          <w:lang w:val="es-PE"/>
        </w:rPr>
        <w:t>SEGURIDAD Y SALUD OCUPACIONAL</w:t>
      </w:r>
    </w:p>
    <w:p w14:paraId="495D1A4D" w14:textId="77777777" w:rsidR="005A049A" w:rsidRPr="008B2E7C" w:rsidRDefault="005A049A" w:rsidP="005A049A">
      <w:pPr>
        <w:ind w:left="567" w:hanging="207"/>
        <w:jc w:val="both"/>
        <w:rPr>
          <w:rFonts w:ascii="Calibri" w:hAnsi="Calibri" w:cs="Arial"/>
          <w:i/>
          <w:sz w:val="20"/>
          <w:szCs w:val="20"/>
          <w:lang w:val="es-PE"/>
        </w:rPr>
      </w:pPr>
    </w:p>
    <w:p w14:paraId="13C6CB66" w14:textId="77777777" w:rsidR="007671D3" w:rsidRPr="008B2E7C" w:rsidRDefault="007671D3" w:rsidP="007671D3">
      <w:pPr>
        <w:spacing w:before="120" w:after="120"/>
        <w:ind w:left="567" w:hanging="567"/>
        <w:jc w:val="both"/>
        <w:rPr>
          <w:rFonts w:ascii="Calibri" w:hAnsi="Calibri" w:cs="Arial"/>
          <w:sz w:val="20"/>
          <w:szCs w:val="20"/>
          <w:lang w:val="es-PE"/>
        </w:rPr>
      </w:pPr>
      <w:r w:rsidRPr="008B2E7C">
        <w:rPr>
          <w:rFonts w:ascii="Calibri" w:hAnsi="Calibri" w:cs="Arial"/>
          <w:sz w:val="20"/>
          <w:szCs w:val="20"/>
          <w:lang w:val="es-PE"/>
        </w:rPr>
        <w:t>6.1</w:t>
      </w:r>
      <w:r w:rsidRPr="008B2E7C">
        <w:rPr>
          <w:rFonts w:ascii="Calibri" w:hAnsi="Calibri" w:cs="Arial"/>
          <w:sz w:val="20"/>
          <w:szCs w:val="20"/>
          <w:lang w:val="es-PE"/>
        </w:rPr>
        <w:tab/>
        <w:t xml:space="preserve">Los miembros del Comité o el Supervisor de </w:t>
      </w:r>
      <w:r w:rsidR="00295DD8" w:rsidRPr="008B2E7C">
        <w:rPr>
          <w:rFonts w:ascii="Calibri" w:hAnsi="Calibri" w:cs="Arial"/>
          <w:sz w:val="20"/>
          <w:szCs w:val="20"/>
          <w:lang w:val="es-PE"/>
        </w:rPr>
        <w:t>Seguridad y Salud Ocupacional</w:t>
      </w:r>
      <w:r w:rsidRPr="008B2E7C">
        <w:rPr>
          <w:rFonts w:ascii="Calibri" w:hAnsi="Calibri" w:cs="Arial"/>
          <w:sz w:val="20"/>
          <w:szCs w:val="20"/>
          <w:lang w:val="es-PE"/>
        </w:rPr>
        <w:t xml:space="preserve"> deben recibir capacitaciones especializadas en Seguridad y Salud Ocupacional a cargo del </w:t>
      </w:r>
      <w:r w:rsidR="009D2308" w:rsidRPr="008B2E7C">
        <w:rPr>
          <w:rFonts w:ascii="Calibri" w:hAnsi="Calibri" w:cs="Arial"/>
          <w:sz w:val="20"/>
          <w:szCs w:val="20"/>
          <w:lang w:val="es-PE"/>
        </w:rPr>
        <w:t xml:space="preserve">titular </w:t>
      </w:r>
      <w:r w:rsidR="00816C78" w:rsidRPr="008B2E7C">
        <w:rPr>
          <w:rFonts w:ascii="Calibri" w:hAnsi="Calibri" w:cs="Arial"/>
          <w:sz w:val="20"/>
          <w:szCs w:val="20"/>
          <w:lang w:val="es-PE"/>
        </w:rPr>
        <w:t xml:space="preserve">de actividad </w:t>
      </w:r>
      <w:r w:rsidR="009D2308" w:rsidRPr="008B2E7C">
        <w:rPr>
          <w:rFonts w:ascii="Calibri" w:hAnsi="Calibri" w:cs="Arial"/>
          <w:sz w:val="20"/>
          <w:szCs w:val="20"/>
          <w:lang w:val="es-PE"/>
        </w:rPr>
        <w:t>miner</w:t>
      </w:r>
      <w:r w:rsidR="00816C78" w:rsidRPr="008B2E7C">
        <w:rPr>
          <w:rFonts w:ascii="Calibri" w:hAnsi="Calibri" w:cs="Arial"/>
          <w:sz w:val="20"/>
          <w:szCs w:val="20"/>
          <w:lang w:val="es-PE"/>
        </w:rPr>
        <w:t>a</w:t>
      </w:r>
      <w:r w:rsidR="00254B45">
        <w:rPr>
          <w:rFonts w:ascii="Calibri" w:hAnsi="Calibri" w:cs="Arial"/>
          <w:sz w:val="20"/>
          <w:szCs w:val="20"/>
          <w:lang w:val="es-PE"/>
        </w:rPr>
        <w:t>. Estas capacitaciones debe</w:t>
      </w:r>
      <w:r w:rsidRPr="008B2E7C">
        <w:rPr>
          <w:rFonts w:ascii="Calibri" w:hAnsi="Calibri" w:cs="Arial"/>
          <w:sz w:val="20"/>
          <w:szCs w:val="20"/>
          <w:lang w:val="es-PE"/>
        </w:rPr>
        <w:t>n realizarse dentro de la jornada laboral.</w:t>
      </w:r>
    </w:p>
    <w:p w14:paraId="4C75D036" w14:textId="77777777" w:rsidR="007671D3" w:rsidRPr="008B2E7C" w:rsidRDefault="007671D3" w:rsidP="007671D3">
      <w:pPr>
        <w:spacing w:before="120" w:after="120"/>
        <w:ind w:left="567" w:hanging="567"/>
        <w:jc w:val="both"/>
        <w:rPr>
          <w:rFonts w:ascii="Calibri" w:hAnsi="Calibri" w:cs="Arial"/>
          <w:sz w:val="20"/>
          <w:szCs w:val="20"/>
          <w:lang w:val="es-PE"/>
        </w:rPr>
      </w:pPr>
      <w:r w:rsidRPr="008B2E7C">
        <w:rPr>
          <w:rFonts w:ascii="Calibri" w:hAnsi="Calibri" w:cs="Arial"/>
          <w:sz w:val="20"/>
          <w:szCs w:val="20"/>
          <w:lang w:val="es-PE"/>
        </w:rPr>
        <w:t>6.2</w:t>
      </w:r>
      <w:r w:rsidRPr="008B2E7C">
        <w:rPr>
          <w:rFonts w:ascii="Calibri" w:hAnsi="Calibri" w:cs="Arial"/>
          <w:sz w:val="20"/>
          <w:szCs w:val="20"/>
          <w:lang w:val="es-PE"/>
        </w:rPr>
        <w:tab/>
        <w:t>L</w:t>
      </w:r>
      <w:r w:rsidR="00810BB4" w:rsidRPr="008B2E7C">
        <w:rPr>
          <w:rFonts w:ascii="Calibri" w:hAnsi="Calibri" w:cs="Arial"/>
          <w:sz w:val="20"/>
          <w:szCs w:val="20"/>
        </w:rPr>
        <w:t xml:space="preserve">os trabajadores </w:t>
      </w:r>
      <w:r w:rsidR="00816C78" w:rsidRPr="008B2E7C">
        <w:rPr>
          <w:rFonts w:ascii="Calibri" w:hAnsi="Calibri" w:cs="Arial"/>
          <w:sz w:val="20"/>
          <w:szCs w:val="20"/>
        </w:rPr>
        <w:t xml:space="preserve">miembros </w:t>
      </w:r>
      <w:r w:rsidR="00810BB4" w:rsidRPr="008B2E7C">
        <w:rPr>
          <w:rFonts w:ascii="Calibri" w:hAnsi="Calibri" w:cs="Arial"/>
          <w:sz w:val="20"/>
          <w:szCs w:val="20"/>
        </w:rPr>
        <w:t xml:space="preserve">del Comité y los Supervisores de Seguridad y Salud gozan de licencia con goce de haber por treinta (30) días naturales por año calendario para la realización de sus funciones. En caso las actividades tengan duración menor a un año, el número de días de licencia </w:t>
      </w:r>
      <w:r w:rsidR="00254B45">
        <w:rPr>
          <w:rFonts w:ascii="Calibri" w:hAnsi="Calibri" w:cs="Arial"/>
          <w:sz w:val="20"/>
          <w:szCs w:val="20"/>
        </w:rPr>
        <w:t>debe ser</w:t>
      </w:r>
      <w:r w:rsidR="00810BB4" w:rsidRPr="008B2E7C">
        <w:rPr>
          <w:rFonts w:ascii="Calibri" w:hAnsi="Calibri" w:cs="Arial"/>
          <w:sz w:val="20"/>
          <w:szCs w:val="20"/>
        </w:rPr>
        <w:t xml:space="preserve"> computado en forma proporcional. Los días de licencia o su fracción se consideran efectivamente laborados para todo efecto legal</w:t>
      </w:r>
      <w:r w:rsidRPr="008B2E7C">
        <w:rPr>
          <w:rFonts w:ascii="Calibri" w:hAnsi="Calibri" w:cs="Arial"/>
          <w:sz w:val="20"/>
          <w:szCs w:val="20"/>
          <w:lang w:val="es-PE"/>
        </w:rPr>
        <w:t>.</w:t>
      </w:r>
      <w:r w:rsidR="00816C78" w:rsidRPr="008B2E7C">
        <w:rPr>
          <w:rFonts w:ascii="Calibri" w:hAnsi="Calibri" w:cs="Arial"/>
          <w:sz w:val="20"/>
          <w:szCs w:val="20"/>
          <w:lang w:val="es-PE"/>
        </w:rPr>
        <w:t xml:space="preserve"> </w:t>
      </w:r>
    </w:p>
    <w:p w14:paraId="5EC17E62" w14:textId="77777777" w:rsidR="00C83D5D" w:rsidRPr="008B2E7C" w:rsidRDefault="00E81C52" w:rsidP="00E81C52">
      <w:pPr>
        <w:tabs>
          <w:tab w:val="left" w:pos="6900"/>
        </w:tabs>
        <w:ind w:left="567" w:hanging="567"/>
        <w:jc w:val="both"/>
        <w:rPr>
          <w:rFonts w:ascii="Calibri" w:hAnsi="Calibri" w:cs="Arial"/>
          <w:sz w:val="20"/>
          <w:szCs w:val="20"/>
          <w:lang w:val="es-PE"/>
        </w:rPr>
      </w:pPr>
      <w:r w:rsidRPr="008B2E7C">
        <w:rPr>
          <w:rFonts w:ascii="Calibri" w:hAnsi="Calibri" w:cs="Arial"/>
          <w:sz w:val="20"/>
          <w:szCs w:val="20"/>
          <w:lang w:val="es-PE"/>
        </w:rPr>
        <w:tab/>
      </w:r>
      <w:r w:rsidRPr="008B2E7C">
        <w:rPr>
          <w:rFonts w:ascii="Calibri" w:hAnsi="Calibri" w:cs="Arial"/>
          <w:sz w:val="20"/>
          <w:szCs w:val="20"/>
          <w:lang w:val="es-PE"/>
        </w:rPr>
        <w:tab/>
      </w:r>
    </w:p>
    <w:p w14:paraId="401A5C7A" w14:textId="77777777" w:rsidR="00E81C52" w:rsidRPr="008B2E7C" w:rsidRDefault="00E81C52" w:rsidP="008B2E7C">
      <w:pPr>
        <w:numPr>
          <w:ilvl w:val="0"/>
          <w:numId w:val="6"/>
        </w:numPr>
        <w:tabs>
          <w:tab w:val="clear" w:pos="360"/>
          <w:tab w:val="num" w:pos="567"/>
        </w:tabs>
        <w:ind w:left="567" w:hanging="567"/>
        <w:rPr>
          <w:rFonts w:ascii="Calibri" w:hAnsi="Calibri" w:cs="Arial"/>
          <w:b/>
          <w:sz w:val="20"/>
          <w:szCs w:val="20"/>
          <w:u w:val="single"/>
          <w:lang w:val="es-PE"/>
        </w:rPr>
      </w:pPr>
      <w:r w:rsidRPr="008B2E7C">
        <w:rPr>
          <w:rFonts w:ascii="Calibri" w:hAnsi="Calibri" w:cs="Arial"/>
          <w:b/>
          <w:sz w:val="20"/>
          <w:szCs w:val="20"/>
          <w:u w:val="single"/>
          <w:lang w:val="es-PE"/>
        </w:rPr>
        <w:t>VACANCIA DE LOS MIEMBROS DEL COMITÉ</w:t>
      </w:r>
    </w:p>
    <w:p w14:paraId="4E5A9D38" w14:textId="77777777" w:rsidR="00E81C52" w:rsidRPr="008B2E7C" w:rsidRDefault="00E81C52">
      <w:pPr>
        <w:ind w:left="567" w:hanging="567"/>
        <w:jc w:val="both"/>
        <w:rPr>
          <w:rFonts w:ascii="Calibri" w:hAnsi="Calibri" w:cs="Arial"/>
          <w:sz w:val="20"/>
          <w:szCs w:val="20"/>
          <w:lang w:val="es-PE"/>
        </w:rPr>
      </w:pPr>
    </w:p>
    <w:p w14:paraId="054E5293" w14:textId="77777777" w:rsidR="00A51B32" w:rsidRPr="008B2E7C" w:rsidRDefault="00810BB4">
      <w:pPr>
        <w:ind w:left="567" w:hanging="567"/>
        <w:jc w:val="both"/>
        <w:rPr>
          <w:rFonts w:ascii="Calibri" w:hAnsi="Calibri" w:cs="Arial"/>
          <w:sz w:val="20"/>
          <w:szCs w:val="20"/>
          <w:lang w:val="es-PE"/>
        </w:rPr>
      </w:pPr>
      <w:r w:rsidRPr="008B2E7C">
        <w:rPr>
          <w:rFonts w:ascii="Calibri" w:hAnsi="Calibri" w:cs="Arial"/>
          <w:sz w:val="20"/>
          <w:szCs w:val="20"/>
          <w:lang w:val="es-PE"/>
        </w:rPr>
        <w:t>7</w:t>
      </w:r>
      <w:r w:rsidR="00E81C52" w:rsidRPr="008B2E7C">
        <w:rPr>
          <w:rFonts w:ascii="Calibri" w:hAnsi="Calibri" w:cs="Arial"/>
          <w:sz w:val="20"/>
          <w:szCs w:val="20"/>
          <w:lang w:val="es-PE"/>
        </w:rPr>
        <w:t>.1.</w:t>
      </w:r>
      <w:r w:rsidR="00A51B32" w:rsidRPr="008B2E7C">
        <w:rPr>
          <w:rFonts w:ascii="Calibri" w:hAnsi="Calibri" w:cs="Arial"/>
          <w:sz w:val="20"/>
          <w:szCs w:val="20"/>
          <w:lang w:val="es-PE"/>
        </w:rPr>
        <w:t xml:space="preserve"> </w:t>
      </w:r>
      <w:r w:rsidR="00A51B32" w:rsidRPr="008B2E7C">
        <w:rPr>
          <w:rFonts w:ascii="Calibri" w:hAnsi="Calibri" w:cs="Arial"/>
          <w:sz w:val="20"/>
          <w:szCs w:val="20"/>
          <w:lang w:val="es-PE"/>
        </w:rPr>
        <w:tab/>
        <w:t xml:space="preserve">El cargo de miembro del </w:t>
      </w:r>
      <w:r w:rsidR="00816C78" w:rsidRPr="008B2E7C">
        <w:rPr>
          <w:rFonts w:ascii="Calibri" w:hAnsi="Calibri" w:cs="Arial"/>
          <w:sz w:val="20"/>
          <w:szCs w:val="20"/>
          <w:lang w:val="es-PE"/>
        </w:rPr>
        <w:t>C</w:t>
      </w:r>
      <w:r w:rsidR="00A51B32" w:rsidRPr="008B2E7C">
        <w:rPr>
          <w:rFonts w:ascii="Calibri" w:hAnsi="Calibri" w:cs="Arial"/>
          <w:sz w:val="20"/>
          <w:szCs w:val="20"/>
          <w:lang w:val="es-PE"/>
        </w:rPr>
        <w:t xml:space="preserve">omité o de </w:t>
      </w:r>
      <w:r w:rsidR="00816C78" w:rsidRPr="008B2E7C">
        <w:rPr>
          <w:rFonts w:ascii="Calibri" w:hAnsi="Calibri" w:cs="Arial"/>
          <w:sz w:val="20"/>
          <w:szCs w:val="20"/>
          <w:lang w:val="es-PE"/>
        </w:rPr>
        <w:t>S</w:t>
      </w:r>
      <w:r w:rsidR="00A51B32" w:rsidRPr="008B2E7C">
        <w:rPr>
          <w:rFonts w:ascii="Calibri" w:hAnsi="Calibri" w:cs="Arial"/>
          <w:sz w:val="20"/>
          <w:szCs w:val="20"/>
          <w:lang w:val="es-PE"/>
        </w:rPr>
        <w:t xml:space="preserve">upervisor de </w:t>
      </w:r>
      <w:r w:rsidR="00295DD8" w:rsidRPr="008B2E7C">
        <w:rPr>
          <w:rFonts w:ascii="Calibri" w:hAnsi="Calibri" w:cs="Arial"/>
          <w:sz w:val="20"/>
          <w:szCs w:val="20"/>
          <w:lang w:val="es-PE"/>
        </w:rPr>
        <w:t>Seguridad y Salud Ocupacional</w:t>
      </w:r>
      <w:r w:rsidR="00A51B32" w:rsidRPr="008B2E7C">
        <w:rPr>
          <w:rFonts w:ascii="Calibri" w:hAnsi="Calibri" w:cs="Arial"/>
          <w:sz w:val="20"/>
          <w:szCs w:val="20"/>
          <w:lang w:val="es-PE"/>
        </w:rPr>
        <w:t xml:space="preserve"> queda vacante por alguna de los siguientes causales: </w:t>
      </w:r>
    </w:p>
    <w:p w14:paraId="28C29417" w14:textId="77777777" w:rsidR="00A51B32" w:rsidRPr="008B2E7C" w:rsidRDefault="00A51B32" w:rsidP="00E27E3E">
      <w:pPr>
        <w:jc w:val="both"/>
        <w:rPr>
          <w:rFonts w:ascii="Calibri" w:hAnsi="Calibri" w:cs="Arial"/>
          <w:strike/>
          <w:sz w:val="20"/>
          <w:szCs w:val="20"/>
          <w:lang w:val="es-PE"/>
        </w:rPr>
      </w:pPr>
    </w:p>
    <w:p w14:paraId="4BB80328" w14:textId="0E4F1F24" w:rsidR="00A51B32" w:rsidRPr="008B2E7C" w:rsidRDefault="00EF1B59">
      <w:pPr>
        <w:numPr>
          <w:ilvl w:val="0"/>
          <w:numId w:val="35"/>
        </w:numPr>
        <w:jc w:val="both"/>
        <w:rPr>
          <w:rFonts w:ascii="Calibri" w:hAnsi="Calibri" w:cs="Arial"/>
          <w:b/>
          <w:sz w:val="20"/>
          <w:szCs w:val="20"/>
          <w:lang w:val="es-PE"/>
        </w:rPr>
      </w:pPr>
      <w:r w:rsidRPr="00950A16">
        <w:rPr>
          <w:rFonts w:ascii="Calibri" w:hAnsi="Calibri"/>
          <w:sz w:val="20"/>
          <w:lang w:val="es-PE"/>
        </w:rPr>
        <w:t>Inasistencia</w:t>
      </w:r>
      <w:r w:rsidR="0047631D" w:rsidRPr="00950A16">
        <w:rPr>
          <w:rFonts w:ascii="Calibri" w:hAnsi="Calibri"/>
          <w:sz w:val="20"/>
          <w:lang w:val="es-PE"/>
        </w:rPr>
        <w:t xml:space="preserve"> </w:t>
      </w:r>
      <w:r w:rsidR="0047631D" w:rsidRPr="0047631D">
        <w:rPr>
          <w:rFonts w:ascii="Calibri" w:hAnsi="Calibri" w:cs="Arial"/>
          <w:sz w:val="20"/>
          <w:szCs w:val="20"/>
          <w:lang w:val="es-PE"/>
        </w:rPr>
        <w:t>injustificada</w:t>
      </w:r>
      <w:r w:rsidRPr="0047631D">
        <w:rPr>
          <w:rFonts w:ascii="Calibri" w:hAnsi="Calibri" w:cs="Arial"/>
          <w:sz w:val="20"/>
          <w:szCs w:val="20"/>
          <w:lang w:val="es-PE"/>
        </w:rPr>
        <w:t xml:space="preserve"> </w:t>
      </w:r>
      <w:r w:rsidRPr="00950A16">
        <w:rPr>
          <w:rFonts w:ascii="Calibri" w:hAnsi="Calibri"/>
          <w:sz w:val="20"/>
          <w:lang w:val="es-PE"/>
        </w:rPr>
        <w:t>a tres (3) sesiones consecutivas del Comité de Seguridad y Salud Ocupacional</w:t>
      </w:r>
      <w:r w:rsidRPr="008B2E7C">
        <w:rPr>
          <w:rFonts w:ascii="Calibri" w:hAnsi="Calibri" w:cs="Arial"/>
          <w:b/>
          <w:sz w:val="20"/>
          <w:szCs w:val="20"/>
          <w:lang w:val="es-PE"/>
        </w:rPr>
        <w:t xml:space="preserve"> o</w:t>
      </w:r>
      <w:r w:rsidR="0047631D">
        <w:rPr>
          <w:rFonts w:ascii="Calibri" w:hAnsi="Calibri" w:cs="Arial"/>
          <w:b/>
          <w:sz w:val="20"/>
          <w:szCs w:val="20"/>
          <w:lang w:val="es-PE"/>
        </w:rPr>
        <w:t xml:space="preserve"> inasistencia a</w:t>
      </w:r>
      <w:r w:rsidRPr="008B2E7C">
        <w:rPr>
          <w:rFonts w:ascii="Calibri" w:hAnsi="Calibri" w:cs="Arial"/>
          <w:b/>
          <w:sz w:val="20"/>
          <w:szCs w:val="20"/>
          <w:lang w:val="es-PE"/>
        </w:rPr>
        <w:t xml:space="preserve"> </w:t>
      </w:r>
      <w:r w:rsidR="0047631D">
        <w:rPr>
          <w:rFonts w:ascii="Calibri" w:hAnsi="Calibri" w:cs="Arial"/>
          <w:b/>
          <w:sz w:val="20"/>
          <w:szCs w:val="20"/>
          <w:lang w:val="es-PE"/>
        </w:rPr>
        <w:t>seis</w:t>
      </w:r>
      <w:r w:rsidRPr="008B2E7C">
        <w:rPr>
          <w:rFonts w:ascii="Calibri" w:hAnsi="Calibri" w:cs="Arial"/>
          <w:b/>
          <w:sz w:val="20"/>
          <w:szCs w:val="20"/>
          <w:lang w:val="es-PE"/>
        </w:rPr>
        <w:t xml:space="preserve"> (</w:t>
      </w:r>
      <w:r w:rsidR="0047631D">
        <w:rPr>
          <w:rFonts w:ascii="Calibri" w:hAnsi="Calibri" w:cs="Arial"/>
          <w:b/>
          <w:sz w:val="20"/>
          <w:szCs w:val="20"/>
          <w:lang w:val="es-PE"/>
        </w:rPr>
        <w:t>6</w:t>
      </w:r>
      <w:r w:rsidRPr="008B2E7C">
        <w:rPr>
          <w:rFonts w:ascii="Calibri" w:hAnsi="Calibri" w:cs="Arial"/>
          <w:b/>
          <w:sz w:val="20"/>
          <w:szCs w:val="20"/>
          <w:lang w:val="es-PE"/>
        </w:rPr>
        <w:t>)</w:t>
      </w:r>
      <w:r w:rsidR="0047631D">
        <w:rPr>
          <w:rFonts w:ascii="Calibri" w:hAnsi="Calibri" w:cs="Arial"/>
          <w:b/>
          <w:sz w:val="20"/>
          <w:szCs w:val="20"/>
          <w:lang w:val="es-PE"/>
        </w:rPr>
        <w:t xml:space="preserve"> </w:t>
      </w:r>
      <w:r w:rsidR="0047631D" w:rsidRPr="0047631D">
        <w:rPr>
          <w:rFonts w:ascii="Calibri" w:hAnsi="Calibri" w:cs="Arial"/>
          <w:b/>
          <w:sz w:val="20"/>
          <w:szCs w:val="20"/>
          <w:lang w:val="es-PE"/>
        </w:rPr>
        <w:t>sesiones del Comité de Seguridad y Salud Ocupacional</w:t>
      </w:r>
      <w:r w:rsidR="0047631D">
        <w:rPr>
          <w:rFonts w:ascii="Calibri" w:hAnsi="Calibri" w:cs="Arial"/>
          <w:sz w:val="20"/>
          <w:szCs w:val="20"/>
          <w:lang w:val="es-PE"/>
        </w:rPr>
        <w:t>,</w:t>
      </w:r>
      <w:r w:rsidR="0047631D" w:rsidRPr="008B2E7C">
        <w:rPr>
          <w:rFonts w:ascii="Calibri" w:hAnsi="Calibri" w:cs="Arial"/>
          <w:b/>
          <w:sz w:val="20"/>
          <w:szCs w:val="20"/>
          <w:lang w:val="es-PE"/>
        </w:rPr>
        <w:t xml:space="preserve"> </w:t>
      </w:r>
      <w:r w:rsidR="0047631D">
        <w:rPr>
          <w:rFonts w:ascii="Calibri" w:hAnsi="Calibri" w:cs="Arial"/>
          <w:b/>
          <w:sz w:val="20"/>
          <w:szCs w:val="20"/>
          <w:lang w:val="es-PE"/>
        </w:rPr>
        <w:t>sean éstas consecutivas o</w:t>
      </w:r>
      <w:r w:rsidRPr="008B2E7C">
        <w:rPr>
          <w:rFonts w:ascii="Calibri" w:hAnsi="Calibri" w:cs="Arial"/>
          <w:b/>
          <w:sz w:val="20"/>
          <w:szCs w:val="20"/>
          <w:lang w:val="es-PE"/>
        </w:rPr>
        <w:t xml:space="preserve"> alternadas, en el lapso de su vigencia</w:t>
      </w:r>
      <w:r w:rsidR="00A51B32" w:rsidRPr="008B2E7C">
        <w:rPr>
          <w:rFonts w:ascii="Calibri" w:hAnsi="Calibri" w:cs="Arial"/>
          <w:b/>
          <w:sz w:val="20"/>
          <w:szCs w:val="20"/>
          <w:lang w:val="es-PE"/>
        </w:rPr>
        <w:t>.</w:t>
      </w:r>
    </w:p>
    <w:p w14:paraId="6D5DF656" w14:textId="77777777" w:rsidR="00A51B32" w:rsidRPr="008B2E7C" w:rsidRDefault="00A51B32">
      <w:pPr>
        <w:numPr>
          <w:ilvl w:val="0"/>
          <w:numId w:val="35"/>
        </w:numPr>
        <w:jc w:val="both"/>
        <w:rPr>
          <w:rFonts w:ascii="Calibri" w:hAnsi="Calibri" w:cs="Arial"/>
          <w:sz w:val="20"/>
          <w:szCs w:val="20"/>
          <w:lang w:val="es-PE"/>
        </w:rPr>
      </w:pPr>
      <w:r w:rsidRPr="008B2E7C">
        <w:rPr>
          <w:rFonts w:ascii="Calibri" w:hAnsi="Calibri" w:cs="Arial"/>
          <w:sz w:val="20"/>
          <w:szCs w:val="20"/>
          <w:lang w:val="es-PE"/>
        </w:rPr>
        <w:t xml:space="preserve">Enfermedad física o mental que </w:t>
      </w:r>
      <w:r w:rsidR="0030756E" w:rsidRPr="008B2E7C">
        <w:rPr>
          <w:rFonts w:ascii="Calibri" w:hAnsi="Calibri" w:cs="Arial"/>
          <w:sz w:val="20"/>
          <w:szCs w:val="20"/>
          <w:lang w:val="es-PE"/>
        </w:rPr>
        <w:t xml:space="preserve">lo </w:t>
      </w:r>
      <w:r w:rsidRPr="008B2E7C">
        <w:rPr>
          <w:rFonts w:ascii="Calibri" w:hAnsi="Calibri" w:cs="Arial"/>
          <w:sz w:val="20"/>
          <w:szCs w:val="20"/>
          <w:lang w:val="es-PE"/>
        </w:rPr>
        <w:t>inhabilit</w:t>
      </w:r>
      <w:r w:rsidR="00E700F6" w:rsidRPr="008B2E7C">
        <w:rPr>
          <w:rFonts w:ascii="Calibri" w:hAnsi="Calibri" w:cs="Arial"/>
          <w:sz w:val="20"/>
          <w:szCs w:val="20"/>
          <w:lang w:val="es-PE"/>
        </w:rPr>
        <w:t>e</w:t>
      </w:r>
      <w:r w:rsidRPr="008B2E7C">
        <w:rPr>
          <w:rFonts w:ascii="Calibri" w:hAnsi="Calibri" w:cs="Arial"/>
          <w:sz w:val="20"/>
          <w:szCs w:val="20"/>
          <w:lang w:val="es-PE"/>
        </w:rPr>
        <w:t xml:space="preserve"> para el ejercicio del cargo.</w:t>
      </w:r>
    </w:p>
    <w:p w14:paraId="48C03528" w14:textId="77777777" w:rsidR="00371426" w:rsidRPr="008B2E7C" w:rsidRDefault="00A51B32" w:rsidP="00371426">
      <w:pPr>
        <w:numPr>
          <w:ilvl w:val="0"/>
          <w:numId w:val="35"/>
        </w:numPr>
        <w:jc w:val="both"/>
        <w:rPr>
          <w:rFonts w:ascii="Calibri" w:hAnsi="Calibri" w:cs="Arial"/>
          <w:sz w:val="20"/>
          <w:szCs w:val="20"/>
          <w:lang w:val="es-PE"/>
        </w:rPr>
      </w:pPr>
      <w:r w:rsidRPr="008B2E7C">
        <w:rPr>
          <w:rFonts w:ascii="Calibri" w:hAnsi="Calibri" w:cs="Arial"/>
          <w:sz w:val="20"/>
          <w:szCs w:val="20"/>
          <w:lang w:val="es-PE"/>
        </w:rPr>
        <w:t>Por cualquier otra causa que extinga el vínculo laboral</w:t>
      </w:r>
      <w:r w:rsidR="00371426" w:rsidRPr="008B2E7C">
        <w:rPr>
          <w:rFonts w:ascii="Calibri" w:hAnsi="Calibri" w:cs="Arial"/>
          <w:sz w:val="20"/>
          <w:szCs w:val="20"/>
          <w:lang w:val="es-PE"/>
        </w:rPr>
        <w:t>.</w:t>
      </w:r>
    </w:p>
    <w:p w14:paraId="10C41960" w14:textId="7DFEFFC1" w:rsidR="00001F05" w:rsidRPr="008B2E7C" w:rsidRDefault="00001F05" w:rsidP="00371426">
      <w:pPr>
        <w:ind w:left="927"/>
        <w:jc w:val="both"/>
        <w:rPr>
          <w:rFonts w:ascii="Calibri" w:hAnsi="Calibri" w:cs="Arial"/>
          <w:sz w:val="20"/>
          <w:szCs w:val="20"/>
          <w:lang w:val="es-PE"/>
        </w:rPr>
      </w:pPr>
    </w:p>
    <w:p w14:paraId="4E0E232F" w14:textId="77777777" w:rsidR="00A51B32" w:rsidRPr="008B2E7C" w:rsidRDefault="00810BB4">
      <w:pPr>
        <w:ind w:left="567" w:hanging="567"/>
        <w:jc w:val="both"/>
        <w:rPr>
          <w:rFonts w:ascii="Calibri" w:hAnsi="Calibri" w:cs="Arial"/>
          <w:sz w:val="20"/>
          <w:szCs w:val="20"/>
          <w:lang w:val="es-PE"/>
        </w:rPr>
      </w:pPr>
      <w:r w:rsidRPr="008B2E7C">
        <w:rPr>
          <w:rFonts w:ascii="Calibri" w:hAnsi="Calibri" w:cs="Arial"/>
          <w:sz w:val="20"/>
          <w:szCs w:val="20"/>
          <w:lang w:val="es-PE"/>
        </w:rPr>
        <w:t>7</w:t>
      </w:r>
      <w:r w:rsidR="00E81C52" w:rsidRPr="008B2E7C">
        <w:rPr>
          <w:rFonts w:ascii="Calibri" w:hAnsi="Calibri" w:cs="Arial"/>
          <w:sz w:val="20"/>
          <w:szCs w:val="20"/>
          <w:lang w:val="es-PE"/>
        </w:rPr>
        <w:t>.2.</w:t>
      </w:r>
      <w:r w:rsidR="00A51B32" w:rsidRPr="008B2E7C">
        <w:rPr>
          <w:rFonts w:ascii="Calibri" w:hAnsi="Calibri" w:cs="Arial"/>
          <w:sz w:val="20"/>
          <w:szCs w:val="20"/>
          <w:lang w:val="es-PE"/>
        </w:rPr>
        <w:tab/>
        <w:t xml:space="preserve">Los cargos vacantes son </w:t>
      </w:r>
      <w:r w:rsidR="00001F05" w:rsidRPr="008B2E7C">
        <w:rPr>
          <w:rFonts w:ascii="Calibri" w:hAnsi="Calibri" w:cs="Arial"/>
          <w:b/>
          <w:sz w:val="20"/>
          <w:szCs w:val="20"/>
          <w:lang w:val="es-PE"/>
        </w:rPr>
        <w:t>ocupados</w:t>
      </w:r>
      <w:r w:rsidR="00A51B32" w:rsidRPr="008B2E7C">
        <w:rPr>
          <w:rFonts w:ascii="Calibri" w:hAnsi="Calibri" w:cs="Arial"/>
          <w:sz w:val="20"/>
          <w:szCs w:val="20"/>
          <w:lang w:val="es-PE"/>
        </w:rPr>
        <w:t xml:space="preserve"> por el representante </w:t>
      </w:r>
      <w:r w:rsidR="0092075A" w:rsidRPr="008B2E7C">
        <w:rPr>
          <w:rFonts w:ascii="Calibri" w:hAnsi="Calibri" w:cs="Arial"/>
          <w:sz w:val="20"/>
          <w:szCs w:val="20"/>
          <w:lang w:val="es-PE"/>
        </w:rPr>
        <w:t>suplente</w:t>
      </w:r>
      <w:r w:rsidR="00A51B32" w:rsidRPr="008B2E7C">
        <w:rPr>
          <w:rFonts w:ascii="Calibri" w:hAnsi="Calibri" w:cs="Arial"/>
          <w:sz w:val="20"/>
          <w:szCs w:val="20"/>
          <w:lang w:val="es-PE"/>
        </w:rPr>
        <w:t xml:space="preserve"> correspondiente, hasta la conclusión del mandato.</w:t>
      </w:r>
    </w:p>
    <w:p w14:paraId="0F689B78" w14:textId="77777777" w:rsidR="00A51B32" w:rsidRPr="008B2E7C" w:rsidRDefault="00A51B32">
      <w:pPr>
        <w:ind w:left="426" w:hanging="426"/>
        <w:jc w:val="both"/>
        <w:rPr>
          <w:rFonts w:ascii="Calibri" w:hAnsi="Calibri" w:cs="Arial"/>
          <w:sz w:val="20"/>
          <w:szCs w:val="20"/>
          <w:lang w:val="es-PE"/>
        </w:rPr>
      </w:pPr>
    </w:p>
    <w:p w14:paraId="3B20F275" w14:textId="77777777" w:rsidR="00A51B32" w:rsidRPr="008B2E7C" w:rsidRDefault="00A51B32">
      <w:pPr>
        <w:ind w:left="567" w:hanging="567"/>
        <w:jc w:val="both"/>
        <w:rPr>
          <w:rFonts w:ascii="Calibri" w:hAnsi="Calibri" w:cs="Arial"/>
          <w:sz w:val="20"/>
          <w:szCs w:val="20"/>
          <w:lang w:val="es-PE"/>
        </w:rPr>
      </w:pPr>
      <w:r w:rsidRPr="008B2E7C">
        <w:rPr>
          <w:rFonts w:ascii="Calibri" w:hAnsi="Calibri" w:cs="Arial"/>
          <w:sz w:val="20"/>
          <w:szCs w:val="20"/>
          <w:lang w:val="es-PE"/>
        </w:rPr>
        <w:t xml:space="preserve"> </w:t>
      </w:r>
      <w:r w:rsidRPr="008B2E7C">
        <w:rPr>
          <w:rFonts w:ascii="Calibri" w:hAnsi="Calibri" w:cs="Arial"/>
          <w:sz w:val="20"/>
          <w:szCs w:val="20"/>
          <w:lang w:val="es-PE"/>
        </w:rPr>
        <w:tab/>
        <w:t xml:space="preserve">En caso de vacancia del cargo de </w:t>
      </w:r>
      <w:r w:rsidR="0030756E" w:rsidRPr="008B2E7C">
        <w:rPr>
          <w:rFonts w:ascii="Calibri" w:hAnsi="Calibri" w:cs="Arial"/>
          <w:sz w:val="20"/>
          <w:szCs w:val="20"/>
          <w:lang w:val="es-PE"/>
        </w:rPr>
        <w:t>S</w:t>
      </w:r>
      <w:r w:rsidRPr="008B2E7C">
        <w:rPr>
          <w:rFonts w:ascii="Calibri" w:hAnsi="Calibri" w:cs="Arial"/>
          <w:sz w:val="20"/>
          <w:szCs w:val="20"/>
          <w:lang w:val="es-PE"/>
        </w:rPr>
        <w:t xml:space="preserve">upervisor de </w:t>
      </w:r>
      <w:r w:rsidR="00295DD8" w:rsidRPr="008B2E7C">
        <w:rPr>
          <w:rFonts w:ascii="Calibri" w:hAnsi="Calibri" w:cs="Arial"/>
          <w:sz w:val="20"/>
          <w:szCs w:val="20"/>
          <w:lang w:val="es-PE"/>
        </w:rPr>
        <w:t>Seguridad y Salud Ocupacional</w:t>
      </w:r>
      <w:r w:rsidRPr="008B2E7C">
        <w:rPr>
          <w:rFonts w:ascii="Calibri" w:hAnsi="Calibri" w:cs="Arial"/>
          <w:sz w:val="20"/>
          <w:szCs w:val="20"/>
          <w:lang w:val="es-PE"/>
        </w:rPr>
        <w:t xml:space="preserve">, </w:t>
      </w:r>
      <w:r w:rsidR="00EF1B59" w:rsidRPr="008B2E7C">
        <w:rPr>
          <w:rFonts w:ascii="Calibri" w:hAnsi="Calibri" w:cs="Arial"/>
          <w:b/>
          <w:sz w:val="20"/>
          <w:szCs w:val="20"/>
          <w:lang w:val="es-PE"/>
        </w:rPr>
        <w:t>ésta</w:t>
      </w:r>
      <w:r w:rsidR="00EF1B59" w:rsidRPr="008B2E7C">
        <w:rPr>
          <w:rFonts w:ascii="Calibri" w:hAnsi="Calibri" w:cs="Arial"/>
          <w:sz w:val="20"/>
          <w:szCs w:val="20"/>
          <w:lang w:val="es-PE"/>
        </w:rPr>
        <w:t xml:space="preserve"> </w:t>
      </w:r>
      <w:r w:rsidRPr="008B2E7C">
        <w:rPr>
          <w:rFonts w:ascii="Calibri" w:hAnsi="Calibri" w:cs="Arial"/>
          <w:sz w:val="20"/>
          <w:szCs w:val="20"/>
          <w:lang w:val="es-PE"/>
        </w:rPr>
        <w:t>debe ser cubiert</w:t>
      </w:r>
      <w:r w:rsidR="0030756E" w:rsidRPr="008B2E7C">
        <w:rPr>
          <w:rFonts w:ascii="Calibri" w:hAnsi="Calibri" w:cs="Arial"/>
          <w:sz w:val="20"/>
          <w:szCs w:val="20"/>
          <w:lang w:val="es-PE"/>
        </w:rPr>
        <w:t>a</w:t>
      </w:r>
      <w:r w:rsidRPr="008B2E7C">
        <w:rPr>
          <w:rFonts w:ascii="Calibri" w:hAnsi="Calibri" w:cs="Arial"/>
          <w:sz w:val="20"/>
          <w:szCs w:val="20"/>
          <w:lang w:val="es-PE"/>
        </w:rPr>
        <w:t xml:space="preserve"> a través de la elección por parte de los trabajadores</w:t>
      </w:r>
      <w:r w:rsidR="0030756E" w:rsidRPr="008B2E7C">
        <w:rPr>
          <w:rFonts w:ascii="Calibri" w:hAnsi="Calibri" w:cs="Arial"/>
          <w:sz w:val="20"/>
          <w:szCs w:val="20"/>
          <w:lang w:val="es-PE"/>
        </w:rPr>
        <w:t>.</w:t>
      </w:r>
    </w:p>
    <w:p w14:paraId="7A023E41" w14:textId="77777777" w:rsidR="00A51B32" w:rsidRPr="008B2E7C" w:rsidRDefault="00A51B32">
      <w:pPr>
        <w:ind w:left="284" w:hanging="567"/>
        <w:jc w:val="both"/>
        <w:rPr>
          <w:rFonts w:ascii="Calibri" w:hAnsi="Calibri" w:cs="Arial"/>
          <w:sz w:val="20"/>
          <w:szCs w:val="20"/>
          <w:lang w:val="es-PE"/>
        </w:rPr>
      </w:pPr>
    </w:p>
    <w:p w14:paraId="431B35F4" w14:textId="77777777" w:rsidR="00A51B32" w:rsidRPr="008B2E7C" w:rsidRDefault="00810BB4">
      <w:pPr>
        <w:ind w:left="567" w:hanging="567"/>
        <w:jc w:val="both"/>
        <w:rPr>
          <w:rFonts w:ascii="Calibri" w:hAnsi="Calibri" w:cs="Arial"/>
          <w:sz w:val="20"/>
          <w:szCs w:val="20"/>
          <w:lang w:val="es-PE"/>
        </w:rPr>
      </w:pPr>
      <w:r w:rsidRPr="008B2E7C">
        <w:rPr>
          <w:rFonts w:ascii="Calibri" w:hAnsi="Calibri" w:cs="Arial"/>
          <w:sz w:val="20"/>
          <w:szCs w:val="20"/>
          <w:lang w:val="es-PE"/>
        </w:rPr>
        <w:t>7</w:t>
      </w:r>
      <w:r w:rsidR="00E81C52" w:rsidRPr="008B2E7C">
        <w:rPr>
          <w:rFonts w:ascii="Calibri" w:hAnsi="Calibri" w:cs="Arial"/>
          <w:sz w:val="20"/>
          <w:szCs w:val="20"/>
          <w:lang w:val="es-PE"/>
        </w:rPr>
        <w:t>.3.</w:t>
      </w:r>
      <w:r w:rsidR="00A51B32" w:rsidRPr="008B2E7C">
        <w:rPr>
          <w:rFonts w:ascii="Calibri" w:hAnsi="Calibri" w:cs="Arial"/>
          <w:sz w:val="20"/>
          <w:szCs w:val="20"/>
          <w:lang w:val="es-PE"/>
        </w:rPr>
        <w:t xml:space="preserve"> </w:t>
      </w:r>
      <w:r w:rsidR="00A51B32" w:rsidRPr="008B2E7C">
        <w:rPr>
          <w:rFonts w:ascii="Calibri" w:hAnsi="Calibri" w:cs="Arial"/>
          <w:sz w:val="20"/>
          <w:szCs w:val="20"/>
          <w:lang w:val="es-PE"/>
        </w:rPr>
        <w:tab/>
        <w:t xml:space="preserve">El mandato de los representantes de los trabajadores o del </w:t>
      </w:r>
      <w:r w:rsidR="000D5BDF" w:rsidRPr="008B2E7C">
        <w:rPr>
          <w:rFonts w:ascii="Calibri" w:hAnsi="Calibri" w:cs="Arial"/>
          <w:sz w:val="20"/>
          <w:szCs w:val="20"/>
          <w:lang w:val="es-PE"/>
        </w:rPr>
        <w:t>S</w:t>
      </w:r>
      <w:r w:rsidR="00A51B32" w:rsidRPr="008B2E7C">
        <w:rPr>
          <w:rFonts w:ascii="Calibri" w:hAnsi="Calibri" w:cs="Arial"/>
          <w:sz w:val="20"/>
          <w:szCs w:val="20"/>
          <w:lang w:val="es-PE"/>
        </w:rPr>
        <w:t xml:space="preserve">upervisor de </w:t>
      </w:r>
      <w:r w:rsidR="00295DD8" w:rsidRPr="008B2E7C">
        <w:rPr>
          <w:rFonts w:ascii="Calibri" w:hAnsi="Calibri" w:cs="Arial"/>
          <w:sz w:val="20"/>
          <w:szCs w:val="20"/>
          <w:lang w:val="es-PE"/>
        </w:rPr>
        <w:t>Seguridad y Salud Ocupacional</w:t>
      </w:r>
      <w:r w:rsidR="00A51B32" w:rsidRPr="008B2E7C">
        <w:rPr>
          <w:rFonts w:ascii="Calibri" w:hAnsi="Calibri" w:cs="Arial"/>
          <w:sz w:val="20"/>
          <w:szCs w:val="20"/>
          <w:lang w:val="es-PE"/>
        </w:rPr>
        <w:t xml:space="preserve"> dura un año como mínimo y dos años</w:t>
      </w:r>
      <w:r w:rsidR="00E840AF" w:rsidRPr="008B2E7C">
        <w:rPr>
          <w:rFonts w:ascii="Calibri" w:hAnsi="Calibri" w:cs="Arial"/>
          <w:b/>
          <w:sz w:val="20"/>
          <w:szCs w:val="20"/>
          <w:lang w:val="es-PE"/>
        </w:rPr>
        <w:t xml:space="preserve"> </w:t>
      </w:r>
      <w:r w:rsidR="00A51B32" w:rsidRPr="008B2E7C">
        <w:rPr>
          <w:rFonts w:ascii="Calibri" w:hAnsi="Calibri" w:cs="Arial"/>
          <w:sz w:val="20"/>
          <w:szCs w:val="20"/>
          <w:lang w:val="es-PE"/>
        </w:rPr>
        <w:t xml:space="preserve">como máximo. Los representantes del </w:t>
      </w:r>
      <w:r w:rsidR="004B3739" w:rsidRPr="008B2E7C">
        <w:rPr>
          <w:rFonts w:ascii="Calibri" w:hAnsi="Calibri" w:cs="Arial"/>
          <w:sz w:val="20"/>
          <w:szCs w:val="20"/>
          <w:lang w:val="es-PE"/>
        </w:rPr>
        <w:t xml:space="preserve">titular </w:t>
      </w:r>
      <w:r w:rsidR="00411A11" w:rsidRPr="008B2E7C">
        <w:rPr>
          <w:rFonts w:ascii="Calibri" w:hAnsi="Calibri" w:cs="Arial"/>
          <w:sz w:val="20"/>
          <w:szCs w:val="20"/>
          <w:lang w:val="es-PE"/>
        </w:rPr>
        <w:t xml:space="preserve">de actividad </w:t>
      </w:r>
      <w:r w:rsidR="004B3739" w:rsidRPr="008B2E7C">
        <w:rPr>
          <w:rFonts w:ascii="Calibri" w:hAnsi="Calibri" w:cs="Arial"/>
          <w:sz w:val="20"/>
          <w:szCs w:val="20"/>
          <w:lang w:val="es-PE"/>
        </w:rPr>
        <w:t>miner</w:t>
      </w:r>
      <w:r w:rsidR="00411A11" w:rsidRPr="008B2E7C">
        <w:rPr>
          <w:rFonts w:ascii="Calibri" w:hAnsi="Calibri" w:cs="Arial"/>
          <w:sz w:val="20"/>
          <w:szCs w:val="20"/>
          <w:lang w:val="es-PE"/>
        </w:rPr>
        <w:t>a</w:t>
      </w:r>
      <w:r w:rsidR="00A51B32" w:rsidRPr="008B2E7C">
        <w:rPr>
          <w:rFonts w:ascii="Calibri" w:hAnsi="Calibri" w:cs="Arial"/>
          <w:sz w:val="20"/>
          <w:szCs w:val="20"/>
          <w:lang w:val="es-PE"/>
        </w:rPr>
        <w:t xml:space="preserve"> ejercen el mandato por</w:t>
      </w:r>
      <w:r w:rsidR="006B0E09" w:rsidRPr="008B2E7C">
        <w:rPr>
          <w:rFonts w:ascii="Calibri" w:hAnsi="Calibri" w:cs="Arial"/>
          <w:sz w:val="20"/>
          <w:szCs w:val="20"/>
          <w:lang w:val="es-PE"/>
        </w:rPr>
        <w:t xml:space="preserve"> el</w:t>
      </w:r>
      <w:r w:rsidR="00A51B32" w:rsidRPr="008B2E7C">
        <w:rPr>
          <w:rFonts w:ascii="Calibri" w:hAnsi="Calibri" w:cs="Arial"/>
          <w:sz w:val="20"/>
          <w:szCs w:val="20"/>
          <w:lang w:val="es-PE"/>
        </w:rPr>
        <w:t xml:space="preserve"> plazo que </w:t>
      </w:r>
      <w:r w:rsidR="006B0E09" w:rsidRPr="008B2E7C">
        <w:rPr>
          <w:rFonts w:ascii="Calibri" w:hAnsi="Calibri" w:cs="Arial"/>
          <w:sz w:val="20"/>
          <w:szCs w:val="20"/>
          <w:lang w:val="es-PE"/>
        </w:rPr>
        <w:t>é</w:t>
      </w:r>
      <w:r w:rsidR="00A51B32" w:rsidRPr="008B2E7C">
        <w:rPr>
          <w:rFonts w:ascii="Calibri" w:hAnsi="Calibri" w:cs="Arial"/>
          <w:sz w:val="20"/>
          <w:szCs w:val="20"/>
          <w:lang w:val="es-PE"/>
        </w:rPr>
        <w:t xml:space="preserve">ste determine. </w:t>
      </w:r>
    </w:p>
    <w:p w14:paraId="05F1B2AD" w14:textId="77777777" w:rsidR="00A51B32" w:rsidRPr="008B2E7C" w:rsidRDefault="00A51B32">
      <w:pPr>
        <w:jc w:val="both"/>
        <w:rPr>
          <w:rFonts w:ascii="Calibri" w:hAnsi="Calibri" w:cs="Arial"/>
          <w:sz w:val="20"/>
          <w:szCs w:val="20"/>
          <w:lang w:val="es-PE"/>
        </w:rPr>
      </w:pPr>
    </w:p>
    <w:p w14:paraId="246052F1" w14:textId="77777777" w:rsidR="00A51B32" w:rsidRPr="008B2E7C" w:rsidRDefault="00A51B32" w:rsidP="008B2E7C">
      <w:pPr>
        <w:numPr>
          <w:ilvl w:val="0"/>
          <w:numId w:val="6"/>
        </w:numPr>
        <w:tabs>
          <w:tab w:val="clear" w:pos="360"/>
          <w:tab w:val="num" w:pos="567"/>
        </w:tabs>
        <w:ind w:left="567" w:hanging="567"/>
        <w:rPr>
          <w:rFonts w:ascii="Calibri" w:hAnsi="Calibri" w:cs="Arial"/>
          <w:b/>
          <w:sz w:val="20"/>
          <w:szCs w:val="20"/>
          <w:u w:val="single"/>
          <w:lang w:val="es-PE"/>
        </w:rPr>
      </w:pPr>
      <w:r w:rsidRPr="008B2E7C">
        <w:rPr>
          <w:rFonts w:ascii="Calibri" w:hAnsi="Calibri" w:cs="Arial"/>
          <w:b/>
          <w:sz w:val="20"/>
          <w:szCs w:val="20"/>
          <w:u w:val="single"/>
          <w:lang w:val="es-PE"/>
        </w:rPr>
        <w:t>INSTALACI</w:t>
      </w:r>
      <w:r w:rsidR="00411A11" w:rsidRPr="008B2E7C">
        <w:rPr>
          <w:rFonts w:ascii="Calibri" w:hAnsi="Calibri" w:cs="Arial"/>
          <w:b/>
          <w:sz w:val="20"/>
          <w:szCs w:val="20"/>
          <w:u w:val="single"/>
          <w:lang w:val="es-PE"/>
        </w:rPr>
        <w:t>Ó</w:t>
      </w:r>
      <w:r w:rsidRPr="008B2E7C">
        <w:rPr>
          <w:rFonts w:ascii="Calibri" w:hAnsi="Calibri" w:cs="Arial"/>
          <w:b/>
          <w:sz w:val="20"/>
          <w:szCs w:val="20"/>
          <w:u w:val="single"/>
          <w:lang w:val="es-PE"/>
        </w:rPr>
        <w:t xml:space="preserve">N PARA LA PRIMERA REUNIÓN DEL COMITÉ </w:t>
      </w:r>
    </w:p>
    <w:p w14:paraId="1E5AB4F4" w14:textId="77777777" w:rsidR="00A51B32" w:rsidRPr="008B2E7C" w:rsidRDefault="00A51B32">
      <w:pPr>
        <w:jc w:val="both"/>
        <w:rPr>
          <w:rFonts w:ascii="Calibri" w:hAnsi="Calibri" w:cs="Arial"/>
          <w:b/>
          <w:sz w:val="20"/>
          <w:szCs w:val="20"/>
          <w:u w:val="single"/>
          <w:lang w:val="es-PE"/>
        </w:rPr>
      </w:pPr>
    </w:p>
    <w:p w14:paraId="18DCC079" w14:textId="77777777" w:rsidR="00A51B32" w:rsidRPr="008B2E7C" w:rsidRDefault="00810BB4" w:rsidP="00810BB4">
      <w:pPr>
        <w:spacing w:before="120" w:after="120"/>
        <w:ind w:left="567" w:hanging="567"/>
        <w:jc w:val="both"/>
        <w:rPr>
          <w:rFonts w:ascii="Calibri" w:hAnsi="Calibri" w:cs="Arial"/>
          <w:sz w:val="20"/>
          <w:szCs w:val="20"/>
          <w:lang w:val="es-PE"/>
        </w:rPr>
      </w:pPr>
      <w:r w:rsidRPr="008B2E7C">
        <w:rPr>
          <w:rFonts w:ascii="Calibri" w:hAnsi="Calibri" w:cs="Arial"/>
          <w:sz w:val="20"/>
          <w:szCs w:val="20"/>
          <w:lang w:val="es-PE"/>
        </w:rPr>
        <w:t>8</w:t>
      </w:r>
      <w:r w:rsidR="00A51B32" w:rsidRPr="008B2E7C">
        <w:rPr>
          <w:rFonts w:ascii="Calibri" w:hAnsi="Calibri" w:cs="Arial"/>
          <w:sz w:val="20"/>
          <w:szCs w:val="20"/>
          <w:lang w:val="es-PE"/>
        </w:rPr>
        <w:t xml:space="preserve">.1 </w:t>
      </w:r>
      <w:r w:rsidRPr="008B2E7C">
        <w:rPr>
          <w:rFonts w:ascii="Calibri" w:hAnsi="Calibri" w:cs="Arial"/>
          <w:sz w:val="20"/>
          <w:szCs w:val="20"/>
          <w:lang w:val="es-PE"/>
        </w:rPr>
        <w:t xml:space="preserve"> </w:t>
      </w:r>
      <w:r w:rsidR="00043E43" w:rsidRPr="00E7555D">
        <w:rPr>
          <w:rFonts w:ascii="Calibri" w:hAnsi="Calibri" w:cs="Arial"/>
          <w:sz w:val="20"/>
          <w:szCs w:val="20"/>
          <w:lang w:val="es-PE"/>
        </w:rPr>
        <w:tab/>
      </w:r>
      <w:r w:rsidR="00A51B32" w:rsidRPr="008B2E7C">
        <w:rPr>
          <w:rFonts w:ascii="Calibri" w:hAnsi="Calibri" w:cs="Arial"/>
          <w:sz w:val="20"/>
          <w:szCs w:val="20"/>
          <w:lang w:val="es-PE"/>
        </w:rPr>
        <w:t xml:space="preserve">La convocatoria a la instalación del </w:t>
      </w:r>
      <w:r w:rsidR="00411A11" w:rsidRPr="008B2E7C">
        <w:rPr>
          <w:rFonts w:ascii="Calibri" w:hAnsi="Calibri" w:cs="Arial"/>
          <w:sz w:val="20"/>
          <w:szCs w:val="20"/>
          <w:lang w:val="es-PE"/>
        </w:rPr>
        <w:t>C</w:t>
      </w:r>
      <w:r w:rsidR="00A51B32" w:rsidRPr="008B2E7C">
        <w:rPr>
          <w:rFonts w:ascii="Calibri" w:hAnsi="Calibri" w:cs="Arial"/>
          <w:sz w:val="20"/>
          <w:szCs w:val="20"/>
          <w:lang w:val="es-PE"/>
        </w:rPr>
        <w:t xml:space="preserve">omité corresponde al </w:t>
      </w:r>
      <w:r w:rsidR="004B3739" w:rsidRPr="008B2E7C">
        <w:rPr>
          <w:rFonts w:ascii="Calibri" w:hAnsi="Calibri" w:cs="Arial"/>
          <w:sz w:val="20"/>
          <w:szCs w:val="20"/>
          <w:lang w:val="es-PE"/>
        </w:rPr>
        <w:t xml:space="preserve">titular </w:t>
      </w:r>
      <w:r w:rsidR="00411A11" w:rsidRPr="008B2E7C">
        <w:rPr>
          <w:rFonts w:ascii="Calibri" w:hAnsi="Calibri" w:cs="Arial"/>
          <w:sz w:val="20"/>
          <w:szCs w:val="20"/>
          <w:lang w:val="es-PE"/>
        </w:rPr>
        <w:t xml:space="preserve">de actividad </w:t>
      </w:r>
      <w:r w:rsidR="004B3739" w:rsidRPr="008B2E7C">
        <w:rPr>
          <w:rFonts w:ascii="Calibri" w:hAnsi="Calibri" w:cs="Arial"/>
          <w:sz w:val="20"/>
          <w:szCs w:val="20"/>
          <w:lang w:val="es-PE"/>
        </w:rPr>
        <w:t>miner</w:t>
      </w:r>
      <w:r w:rsidR="00411A11" w:rsidRPr="008B2E7C">
        <w:rPr>
          <w:rFonts w:ascii="Calibri" w:hAnsi="Calibri" w:cs="Arial"/>
          <w:sz w:val="20"/>
          <w:szCs w:val="20"/>
          <w:lang w:val="es-PE"/>
        </w:rPr>
        <w:t>a</w:t>
      </w:r>
      <w:r w:rsidR="00A51B32" w:rsidRPr="008B2E7C">
        <w:rPr>
          <w:rFonts w:ascii="Calibri" w:hAnsi="Calibri" w:cs="Arial"/>
          <w:sz w:val="20"/>
          <w:szCs w:val="20"/>
          <w:lang w:val="es-PE"/>
        </w:rPr>
        <w:t>. Dicho acto se lleva a cabo en el local de la empresa, levantándose el acta respectiva.</w:t>
      </w:r>
      <w:r w:rsidR="00411A11" w:rsidRPr="008B2E7C">
        <w:rPr>
          <w:rFonts w:ascii="Calibri" w:hAnsi="Calibri" w:cs="Arial"/>
          <w:sz w:val="20"/>
          <w:szCs w:val="20"/>
          <w:lang w:val="es-PE"/>
        </w:rPr>
        <w:t xml:space="preserve"> </w:t>
      </w:r>
    </w:p>
    <w:p w14:paraId="67D08E8A" w14:textId="77777777" w:rsidR="00043E43" w:rsidRPr="00E7555D" w:rsidRDefault="00043E43" w:rsidP="00810BB4">
      <w:pPr>
        <w:spacing w:before="120" w:after="120"/>
        <w:ind w:left="567"/>
        <w:jc w:val="both"/>
        <w:rPr>
          <w:rFonts w:ascii="Calibri" w:hAnsi="Calibri" w:cs="Arial"/>
          <w:sz w:val="20"/>
          <w:szCs w:val="20"/>
          <w:lang w:val="es-PE"/>
        </w:rPr>
      </w:pPr>
    </w:p>
    <w:p w14:paraId="46F920E5" w14:textId="77777777" w:rsidR="00A51B32" w:rsidRPr="008B2E7C" w:rsidRDefault="00A51B32" w:rsidP="00810BB4">
      <w:pPr>
        <w:spacing w:before="120" w:after="120"/>
        <w:ind w:left="567"/>
        <w:jc w:val="both"/>
        <w:rPr>
          <w:rFonts w:ascii="Calibri" w:hAnsi="Calibri" w:cs="Arial"/>
          <w:sz w:val="20"/>
          <w:szCs w:val="20"/>
          <w:lang w:val="es-PE"/>
        </w:rPr>
      </w:pPr>
      <w:r w:rsidRPr="008B2E7C">
        <w:rPr>
          <w:rFonts w:ascii="Calibri" w:hAnsi="Calibri" w:cs="Arial"/>
          <w:sz w:val="20"/>
          <w:szCs w:val="20"/>
          <w:lang w:val="es-PE"/>
        </w:rPr>
        <w:t xml:space="preserve">La instalación del </w:t>
      </w:r>
      <w:r w:rsidR="00411A11" w:rsidRPr="008B2E7C">
        <w:rPr>
          <w:rFonts w:ascii="Calibri" w:hAnsi="Calibri" w:cs="Arial"/>
          <w:sz w:val="20"/>
          <w:szCs w:val="20"/>
          <w:lang w:val="es-PE"/>
        </w:rPr>
        <w:t>C</w:t>
      </w:r>
      <w:r w:rsidRPr="008B2E7C">
        <w:rPr>
          <w:rFonts w:ascii="Calibri" w:hAnsi="Calibri" w:cs="Arial"/>
          <w:sz w:val="20"/>
          <w:szCs w:val="20"/>
          <w:lang w:val="es-PE"/>
        </w:rPr>
        <w:t>omité se realiza dentro de los primeros diez (10) días del mes de enero.</w:t>
      </w:r>
    </w:p>
    <w:p w14:paraId="5E6FC615" w14:textId="77777777" w:rsidR="00A51B32" w:rsidRPr="008B2E7C" w:rsidRDefault="00810BB4" w:rsidP="00810BB4">
      <w:pPr>
        <w:spacing w:before="120" w:after="120"/>
        <w:ind w:left="567" w:hanging="567"/>
        <w:jc w:val="both"/>
        <w:rPr>
          <w:rFonts w:ascii="Calibri" w:hAnsi="Calibri" w:cs="Arial"/>
          <w:sz w:val="20"/>
          <w:szCs w:val="20"/>
          <w:lang w:val="es-PE"/>
        </w:rPr>
      </w:pPr>
      <w:r w:rsidRPr="008B2E7C">
        <w:rPr>
          <w:rFonts w:ascii="Calibri" w:hAnsi="Calibri" w:cs="Arial"/>
          <w:sz w:val="20"/>
          <w:szCs w:val="20"/>
          <w:lang w:val="es-PE"/>
        </w:rPr>
        <w:lastRenderedPageBreak/>
        <w:t>8</w:t>
      </w:r>
      <w:r w:rsidR="00A51B32" w:rsidRPr="008B2E7C">
        <w:rPr>
          <w:rFonts w:ascii="Calibri" w:hAnsi="Calibri" w:cs="Arial"/>
          <w:sz w:val="20"/>
          <w:szCs w:val="20"/>
          <w:lang w:val="es-PE"/>
        </w:rPr>
        <w:t xml:space="preserve">.2 </w:t>
      </w:r>
      <w:r w:rsidRPr="008B2E7C">
        <w:rPr>
          <w:rFonts w:ascii="Calibri" w:hAnsi="Calibri" w:cs="Arial"/>
          <w:sz w:val="20"/>
          <w:szCs w:val="20"/>
          <w:lang w:val="es-PE"/>
        </w:rPr>
        <w:t xml:space="preserve">  </w:t>
      </w:r>
      <w:r w:rsidR="004B02A1" w:rsidRPr="008B2E7C">
        <w:rPr>
          <w:rFonts w:ascii="Calibri" w:hAnsi="Calibri" w:cs="Arial"/>
          <w:sz w:val="20"/>
          <w:szCs w:val="20"/>
          <w:lang w:val="es-PE"/>
        </w:rPr>
        <w:tab/>
      </w:r>
      <w:r w:rsidR="00A51B32" w:rsidRPr="008B2E7C">
        <w:rPr>
          <w:rFonts w:ascii="Calibri" w:hAnsi="Calibri" w:cs="Arial"/>
          <w:sz w:val="20"/>
          <w:szCs w:val="20"/>
          <w:lang w:val="es-PE"/>
        </w:rPr>
        <w:t>El acto de constitución o instalación, así como toda reunión, acuerdo o evento del Comité, deben ser asentados en el acta respectiva.</w:t>
      </w:r>
    </w:p>
    <w:p w14:paraId="010F0C1E" w14:textId="77777777" w:rsidR="00A51B32" w:rsidRPr="008B2E7C" w:rsidRDefault="00810BB4" w:rsidP="00810BB4">
      <w:pPr>
        <w:spacing w:before="120" w:after="120"/>
        <w:ind w:left="567" w:hanging="567"/>
        <w:jc w:val="both"/>
        <w:rPr>
          <w:rFonts w:ascii="Calibri" w:hAnsi="Calibri" w:cs="Arial"/>
          <w:sz w:val="20"/>
          <w:szCs w:val="20"/>
          <w:lang w:val="es-PE"/>
        </w:rPr>
      </w:pPr>
      <w:r w:rsidRPr="008B2E7C">
        <w:rPr>
          <w:rFonts w:ascii="Calibri" w:hAnsi="Calibri" w:cs="Arial"/>
          <w:sz w:val="20"/>
          <w:szCs w:val="20"/>
          <w:lang w:val="es-PE"/>
        </w:rPr>
        <w:t>8</w:t>
      </w:r>
      <w:r w:rsidR="00A51B32" w:rsidRPr="008B2E7C">
        <w:rPr>
          <w:rFonts w:ascii="Calibri" w:hAnsi="Calibri" w:cs="Arial"/>
          <w:sz w:val="20"/>
          <w:szCs w:val="20"/>
          <w:lang w:val="es-PE"/>
        </w:rPr>
        <w:t xml:space="preserve">.3 </w:t>
      </w:r>
      <w:r w:rsidRPr="008B2E7C">
        <w:rPr>
          <w:rFonts w:ascii="Calibri" w:hAnsi="Calibri" w:cs="Arial"/>
          <w:sz w:val="20"/>
          <w:szCs w:val="20"/>
          <w:lang w:val="es-PE"/>
        </w:rPr>
        <w:t xml:space="preserve"> </w:t>
      </w:r>
      <w:r w:rsidR="004B02A1" w:rsidRPr="008B2E7C">
        <w:rPr>
          <w:rFonts w:ascii="Calibri" w:hAnsi="Calibri" w:cs="Arial"/>
          <w:sz w:val="20"/>
          <w:szCs w:val="20"/>
          <w:lang w:val="es-PE"/>
        </w:rPr>
        <w:tab/>
      </w:r>
      <w:r w:rsidR="00A51B32" w:rsidRPr="008B2E7C">
        <w:rPr>
          <w:rFonts w:ascii="Calibri" w:hAnsi="Calibri" w:cs="Arial"/>
          <w:sz w:val="20"/>
          <w:szCs w:val="20"/>
          <w:lang w:val="es-PE"/>
        </w:rPr>
        <w:t xml:space="preserve">El </w:t>
      </w:r>
      <w:r w:rsidR="00D81E5A" w:rsidRPr="008B2E7C">
        <w:rPr>
          <w:rFonts w:ascii="Calibri" w:hAnsi="Calibri" w:cs="Arial"/>
          <w:sz w:val="20"/>
          <w:szCs w:val="20"/>
          <w:lang w:val="es-PE"/>
        </w:rPr>
        <w:t>S</w:t>
      </w:r>
      <w:r w:rsidR="00A51B32" w:rsidRPr="008B2E7C">
        <w:rPr>
          <w:rFonts w:ascii="Calibri" w:hAnsi="Calibri" w:cs="Arial"/>
          <w:sz w:val="20"/>
          <w:szCs w:val="20"/>
          <w:lang w:val="es-PE"/>
        </w:rPr>
        <w:t xml:space="preserve">upervisor de </w:t>
      </w:r>
      <w:r w:rsidR="00295DD8" w:rsidRPr="008B2E7C">
        <w:rPr>
          <w:rFonts w:ascii="Calibri" w:hAnsi="Calibri" w:cs="Arial"/>
          <w:sz w:val="20"/>
          <w:szCs w:val="20"/>
          <w:lang w:val="es-PE"/>
        </w:rPr>
        <w:t>Seguridad y Salud Ocupacional</w:t>
      </w:r>
      <w:r w:rsidR="00A51B32" w:rsidRPr="008B2E7C">
        <w:rPr>
          <w:rFonts w:ascii="Calibri" w:hAnsi="Calibri" w:cs="Arial"/>
          <w:sz w:val="20"/>
          <w:szCs w:val="20"/>
          <w:lang w:val="es-PE"/>
        </w:rPr>
        <w:t xml:space="preserve"> debe llevar un registro donde conste</w:t>
      </w:r>
      <w:r w:rsidR="00D81E5A" w:rsidRPr="008B2E7C">
        <w:rPr>
          <w:rFonts w:ascii="Calibri" w:hAnsi="Calibri" w:cs="Arial"/>
          <w:sz w:val="20"/>
          <w:szCs w:val="20"/>
          <w:lang w:val="es-PE"/>
        </w:rPr>
        <w:t>n</w:t>
      </w:r>
      <w:r w:rsidR="00A51B32" w:rsidRPr="008B2E7C">
        <w:rPr>
          <w:rFonts w:ascii="Calibri" w:hAnsi="Calibri" w:cs="Arial"/>
          <w:sz w:val="20"/>
          <w:szCs w:val="20"/>
          <w:lang w:val="es-PE"/>
        </w:rPr>
        <w:t xml:space="preserve"> los acuerdos adoptados con la máxima autoridad de la empresa o </w:t>
      </w:r>
      <w:r w:rsidR="004B3739" w:rsidRPr="008B2E7C">
        <w:rPr>
          <w:rFonts w:ascii="Calibri" w:hAnsi="Calibri" w:cs="Arial"/>
          <w:sz w:val="20"/>
          <w:szCs w:val="20"/>
          <w:lang w:val="es-PE"/>
        </w:rPr>
        <w:t>titular</w:t>
      </w:r>
      <w:r w:rsidR="00D81E5A" w:rsidRPr="008B2E7C">
        <w:rPr>
          <w:rFonts w:ascii="Calibri" w:hAnsi="Calibri" w:cs="Arial"/>
          <w:sz w:val="20"/>
          <w:szCs w:val="20"/>
          <w:lang w:val="es-PE"/>
        </w:rPr>
        <w:t xml:space="preserve"> de actividad</w:t>
      </w:r>
      <w:r w:rsidR="004B3739" w:rsidRPr="008B2E7C">
        <w:rPr>
          <w:rFonts w:ascii="Calibri" w:hAnsi="Calibri" w:cs="Arial"/>
          <w:sz w:val="20"/>
          <w:szCs w:val="20"/>
          <w:lang w:val="es-PE"/>
        </w:rPr>
        <w:t xml:space="preserve"> miner</w:t>
      </w:r>
      <w:r w:rsidR="00D81E5A" w:rsidRPr="008B2E7C">
        <w:rPr>
          <w:rFonts w:ascii="Calibri" w:hAnsi="Calibri" w:cs="Arial"/>
          <w:sz w:val="20"/>
          <w:szCs w:val="20"/>
          <w:lang w:val="es-PE"/>
        </w:rPr>
        <w:t>a</w:t>
      </w:r>
      <w:r w:rsidR="00A51B32" w:rsidRPr="008B2E7C">
        <w:rPr>
          <w:rFonts w:ascii="Calibri" w:hAnsi="Calibri" w:cs="Arial"/>
          <w:sz w:val="20"/>
          <w:szCs w:val="20"/>
          <w:lang w:val="es-PE"/>
        </w:rPr>
        <w:t xml:space="preserve">. </w:t>
      </w:r>
    </w:p>
    <w:p w14:paraId="3950915F" w14:textId="77777777" w:rsidR="00A51B32" w:rsidRPr="008B2E7C" w:rsidRDefault="00810BB4" w:rsidP="00810BB4">
      <w:pPr>
        <w:spacing w:before="120" w:after="120"/>
        <w:ind w:left="567" w:hanging="567"/>
        <w:jc w:val="both"/>
        <w:rPr>
          <w:rFonts w:ascii="Calibri" w:hAnsi="Calibri" w:cs="Arial"/>
          <w:sz w:val="20"/>
          <w:szCs w:val="20"/>
          <w:lang w:val="es-PE"/>
        </w:rPr>
      </w:pPr>
      <w:r w:rsidRPr="008B2E7C">
        <w:rPr>
          <w:rFonts w:ascii="Calibri" w:hAnsi="Calibri" w:cs="Arial"/>
          <w:sz w:val="20"/>
          <w:szCs w:val="20"/>
          <w:lang w:val="es-PE"/>
        </w:rPr>
        <w:t>8</w:t>
      </w:r>
      <w:r w:rsidR="00A51B32" w:rsidRPr="008B2E7C">
        <w:rPr>
          <w:rFonts w:ascii="Calibri" w:hAnsi="Calibri" w:cs="Arial"/>
          <w:sz w:val="20"/>
          <w:szCs w:val="20"/>
          <w:lang w:val="es-PE"/>
        </w:rPr>
        <w:t xml:space="preserve">.4 </w:t>
      </w:r>
      <w:r w:rsidRPr="008B2E7C">
        <w:rPr>
          <w:rFonts w:ascii="Calibri" w:hAnsi="Calibri" w:cs="Arial"/>
          <w:sz w:val="20"/>
          <w:szCs w:val="20"/>
          <w:lang w:val="es-PE"/>
        </w:rPr>
        <w:t xml:space="preserve"> </w:t>
      </w:r>
      <w:r w:rsidR="004B02A1" w:rsidRPr="008B2E7C">
        <w:rPr>
          <w:rFonts w:ascii="Calibri" w:hAnsi="Calibri" w:cs="Arial"/>
          <w:sz w:val="20"/>
          <w:szCs w:val="20"/>
          <w:lang w:val="es-PE"/>
        </w:rPr>
        <w:tab/>
      </w:r>
      <w:r w:rsidR="00A51B32" w:rsidRPr="008B2E7C">
        <w:rPr>
          <w:rFonts w:ascii="Calibri" w:hAnsi="Calibri" w:cs="Arial"/>
          <w:sz w:val="20"/>
          <w:szCs w:val="20"/>
          <w:lang w:val="es-PE"/>
        </w:rPr>
        <w:t xml:space="preserve">En la constitución e instalación del </w:t>
      </w:r>
      <w:r w:rsidR="00D81E5A" w:rsidRPr="008B2E7C">
        <w:rPr>
          <w:rFonts w:ascii="Calibri" w:hAnsi="Calibri" w:cs="Arial"/>
          <w:sz w:val="20"/>
          <w:szCs w:val="20"/>
          <w:lang w:val="es-PE"/>
        </w:rPr>
        <w:t>C</w:t>
      </w:r>
      <w:r w:rsidR="00A51B32" w:rsidRPr="008B2E7C">
        <w:rPr>
          <w:rFonts w:ascii="Calibri" w:hAnsi="Calibri" w:cs="Arial"/>
          <w:sz w:val="20"/>
          <w:szCs w:val="20"/>
          <w:lang w:val="es-PE"/>
        </w:rPr>
        <w:t xml:space="preserve">omité se levanta el acta respectiva de la misma, la que debe contener </w:t>
      </w:r>
      <w:r w:rsidR="00E75851" w:rsidRPr="008B2E7C">
        <w:rPr>
          <w:rFonts w:ascii="Calibri" w:hAnsi="Calibri" w:cs="Arial"/>
          <w:sz w:val="20"/>
          <w:szCs w:val="20"/>
          <w:lang w:val="es-PE"/>
        </w:rPr>
        <w:t xml:space="preserve">como mínimo </w:t>
      </w:r>
      <w:r w:rsidR="00A51B32" w:rsidRPr="008B2E7C">
        <w:rPr>
          <w:rFonts w:ascii="Calibri" w:hAnsi="Calibri" w:cs="Arial"/>
          <w:sz w:val="20"/>
          <w:szCs w:val="20"/>
          <w:lang w:val="es-PE"/>
        </w:rPr>
        <w:t>la siguiente información:</w:t>
      </w:r>
    </w:p>
    <w:p w14:paraId="62E5C560" w14:textId="77777777" w:rsidR="00A51B32" w:rsidRPr="008B2E7C" w:rsidRDefault="00A51B32" w:rsidP="00810BB4">
      <w:pPr>
        <w:numPr>
          <w:ilvl w:val="0"/>
          <w:numId w:val="11"/>
        </w:numPr>
        <w:tabs>
          <w:tab w:val="clear" w:pos="720"/>
        </w:tabs>
        <w:ind w:left="993"/>
        <w:jc w:val="both"/>
        <w:rPr>
          <w:rFonts w:ascii="Calibri" w:hAnsi="Calibri" w:cs="Arial"/>
          <w:sz w:val="20"/>
          <w:szCs w:val="20"/>
          <w:lang w:val="es-PE"/>
        </w:rPr>
      </w:pPr>
      <w:r w:rsidRPr="008B2E7C">
        <w:rPr>
          <w:rFonts w:ascii="Calibri" w:hAnsi="Calibri" w:cs="Arial"/>
          <w:sz w:val="20"/>
          <w:szCs w:val="20"/>
          <w:lang w:val="es-PE"/>
        </w:rPr>
        <w:t>Nombre de la empresa.</w:t>
      </w:r>
    </w:p>
    <w:p w14:paraId="23D1CD57" w14:textId="77777777" w:rsidR="00A51B32" w:rsidRPr="008B2E7C" w:rsidRDefault="00A51B32" w:rsidP="00810BB4">
      <w:pPr>
        <w:numPr>
          <w:ilvl w:val="0"/>
          <w:numId w:val="11"/>
        </w:numPr>
        <w:tabs>
          <w:tab w:val="clear" w:pos="720"/>
        </w:tabs>
        <w:ind w:left="993"/>
        <w:jc w:val="both"/>
        <w:rPr>
          <w:rFonts w:ascii="Calibri" w:hAnsi="Calibri" w:cs="Arial"/>
          <w:sz w:val="20"/>
          <w:szCs w:val="20"/>
          <w:lang w:val="es-PE"/>
        </w:rPr>
      </w:pPr>
      <w:r w:rsidRPr="008B2E7C">
        <w:rPr>
          <w:rFonts w:ascii="Calibri" w:hAnsi="Calibri" w:cs="Arial"/>
          <w:sz w:val="20"/>
          <w:szCs w:val="20"/>
          <w:lang w:val="es-PE"/>
        </w:rPr>
        <w:t xml:space="preserve">Nombre y cargo de los miembros titulares del </w:t>
      </w:r>
      <w:r w:rsidR="00D81E5A" w:rsidRPr="008B2E7C">
        <w:rPr>
          <w:rFonts w:ascii="Calibri" w:hAnsi="Calibri" w:cs="Arial"/>
          <w:sz w:val="20"/>
          <w:szCs w:val="20"/>
          <w:lang w:val="es-PE"/>
        </w:rPr>
        <w:t>C</w:t>
      </w:r>
      <w:r w:rsidRPr="008B2E7C">
        <w:rPr>
          <w:rFonts w:ascii="Calibri" w:hAnsi="Calibri" w:cs="Arial"/>
          <w:sz w:val="20"/>
          <w:szCs w:val="20"/>
          <w:lang w:val="es-PE"/>
        </w:rPr>
        <w:t>omité.</w:t>
      </w:r>
    </w:p>
    <w:p w14:paraId="42BF57CD" w14:textId="77777777" w:rsidR="00A51B32" w:rsidRPr="008B2E7C" w:rsidRDefault="00A51B32" w:rsidP="00810BB4">
      <w:pPr>
        <w:numPr>
          <w:ilvl w:val="0"/>
          <w:numId w:val="11"/>
        </w:numPr>
        <w:tabs>
          <w:tab w:val="clear" w:pos="720"/>
        </w:tabs>
        <w:ind w:left="993"/>
        <w:jc w:val="both"/>
        <w:rPr>
          <w:rFonts w:ascii="Calibri" w:hAnsi="Calibri" w:cs="Arial"/>
          <w:sz w:val="20"/>
          <w:szCs w:val="20"/>
          <w:lang w:val="es-PE"/>
        </w:rPr>
      </w:pPr>
      <w:r w:rsidRPr="008B2E7C">
        <w:rPr>
          <w:rFonts w:ascii="Calibri" w:hAnsi="Calibri" w:cs="Arial"/>
          <w:sz w:val="20"/>
          <w:szCs w:val="20"/>
          <w:lang w:val="es-PE"/>
        </w:rPr>
        <w:t>Nombre y cargo de los miembros suplentes</w:t>
      </w:r>
      <w:r w:rsidR="00D81E5A" w:rsidRPr="008B2E7C">
        <w:rPr>
          <w:rFonts w:ascii="Calibri" w:hAnsi="Calibri" w:cs="Arial"/>
          <w:sz w:val="20"/>
          <w:szCs w:val="20"/>
          <w:lang w:val="es-PE"/>
        </w:rPr>
        <w:t xml:space="preserve"> del Comité</w:t>
      </w:r>
      <w:r w:rsidRPr="008B2E7C">
        <w:rPr>
          <w:rFonts w:ascii="Calibri" w:hAnsi="Calibri" w:cs="Arial"/>
          <w:sz w:val="20"/>
          <w:szCs w:val="20"/>
          <w:lang w:val="es-PE"/>
        </w:rPr>
        <w:t>.</w:t>
      </w:r>
    </w:p>
    <w:p w14:paraId="41981B1B" w14:textId="77777777" w:rsidR="00A51B32" w:rsidRPr="008B2E7C" w:rsidRDefault="00A51B32" w:rsidP="00810BB4">
      <w:pPr>
        <w:numPr>
          <w:ilvl w:val="0"/>
          <w:numId w:val="11"/>
        </w:numPr>
        <w:tabs>
          <w:tab w:val="clear" w:pos="720"/>
        </w:tabs>
        <w:ind w:left="993"/>
        <w:jc w:val="both"/>
        <w:rPr>
          <w:rFonts w:ascii="Calibri" w:hAnsi="Calibri" w:cs="Arial"/>
          <w:sz w:val="20"/>
          <w:szCs w:val="20"/>
          <w:lang w:val="es-PE"/>
        </w:rPr>
      </w:pPr>
      <w:r w:rsidRPr="008B2E7C">
        <w:rPr>
          <w:rFonts w:ascii="Calibri" w:hAnsi="Calibri" w:cs="Arial"/>
          <w:sz w:val="20"/>
          <w:szCs w:val="20"/>
          <w:lang w:val="es-PE"/>
        </w:rPr>
        <w:t>Lugar, fecha y hora de la instalación.</w:t>
      </w:r>
    </w:p>
    <w:p w14:paraId="0354A72A" w14:textId="77777777" w:rsidR="00416B97" w:rsidRPr="008B2E7C" w:rsidRDefault="00A51B32" w:rsidP="00416B97">
      <w:pPr>
        <w:numPr>
          <w:ilvl w:val="0"/>
          <w:numId w:val="11"/>
        </w:numPr>
        <w:tabs>
          <w:tab w:val="clear" w:pos="720"/>
        </w:tabs>
        <w:ind w:left="993"/>
        <w:jc w:val="both"/>
        <w:rPr>
          <w:rFonts w:ascii="Calibri" w:hAnsi="Calibri" w:cs="Arial"/>
          <w:sz w:val="20"/>
          <w:szCs w:val="20"/>
          <w:lang w:val="es-PE"/>
        </w:rPr>
      </w:pPr>
      <w:r w:rsidRPr="008B2E7C">
        <w:rPr>
          <w:rFonts w:ascii="Calibri" w:hAnsi="Calibri" w:cs="Arial"/>
          <w:sz w:val="20"/>
          <w:szCs w:val="20"/>
          <w:lang w:val="es-PE"/>
        </w:rPr>
        <w:t>Otros de importancia.</w:t>
      </w:r>
    </w:p>
    <w:p w14:paraId="619DAD41" w14:textId="77777777" w:rsidR="00416B97" w:rsidRPr="008B2E7C" w:rsidRDefault="00416B97" w:rsidP="00416B97">
      <w:pPr>
        <w:jc w:val="both"/>
        <w:rPr>
          <w:rFonts w:ascii="Calibri" w:hAnsi="Calibri" w:cs="Arial"/>
          <w:sz w:val="20"/>
          <w:szCs w:val="20"/>
          <w:lang w:val="es-PE"/>
        </w:rPr>
      </w:pPr>
    </w:p>
    <w:p w14:paraId="790C7CE4" w14:textId="77777777" w:rsidR="00416B97" w:rsidRPr="008B2E7C" w:rsidRDefault="00416B97" w:rsidP="008B2E7C">
      <w:pPr>
        <w:numPr>
          <w:ilvl w:val="0"/>
          <w:numId w:val="6"/>
        </w:numPr>
        <w:tabs>
          <w:tab w:val="clear" w:pos="360"/>
        </w:tabs>
        <w:ind w:left="567" w:hanging="567"/>
        <w:rPr>
          <w:rFonts w:ascii="Calibri" w:hAnsi="Calibri" w:cs="Arial"/>
          <w:b/>
          <w:sz w:val="20"/>
          <w:szCs w:val="20"/>
          <w:u w:val="single"/>
          <w:lang w:val="es-PE"/>
        </w:rPr>
      </w:pPr>
      <w:r w:rsidRPr="008B2E7C">
        <w:rPr>
          <w:rFonts w:ascii="Calibri" w:hAnsi="Calibri" w:cs="Arial"/>
          <w:b/>
          <w:sz w:val="20"/>
          <w:szCs w:val="20"/>
          <w:u w:val="single"/>
          <w:lang w:val="es-PE"/>
        </w:rPr>
        <w:t xml:space="preserve">ELECCIÓN DEL PRESIDENTE DEL COMITÉ </w:t>
      </w:r>
    </w:p>
    <w:p w14:paraId="6F202558" w14:textId="77777777" w:rsidR="00D446FD" w:rsidRPr="008B2E7C" w:rsidRDefault="00D446FD">
      <w:pPr>
        <w:jc w:val="both"/>
        <w:rPr>
          <w:rFonts w:ascii="Calibri" w:hAnsi="Calibri" w:cs="Arial"/>
          <w:sz w:val="20"/>
          <w:szCs w:val="20"/>
          <w:lang w:val="es-PE"/>
        </w:rPr>
      </w:pPr>
    </w:p>
    <w:p w14:paraId="3F459E2D" w14:textId="77777777" w:rsidR="00D446FD" w:rsidRPr="008B2E7C" w:rsidRDefault="00827FEE" w:rsidP="00043E43">
      <w:pPr>
        <w:ind w:left="567"/>
        <w:jc w:val="both"/>
        <w:rPr>
          <w:rFonts w:ascii="Calibri" w:hAnsi="Calibri" w:cs="Arial"/>
          <w:b/>
          <w:sz w:val="20"/>
          <w:szCs w:val="20"/>
          <w:lang w:val="es-PE"/>
        </w:rPr>
      </w:pPr>
      <w:r w:rsidRPr="008B2E7C">
        <w:rPr>
          <w:rFonts w:ascii="Calibri" w:hAnsi="Calibri" w:cs="Arial"/>
          <w:b/>
          <w:sz w:val="20"/>
          <w:szCs w:val="20"/>
          <w:lang w:val="es-PE"/>
        </w:rPr>
        <w:t xml:space="preserve">De no alcanzarse consenso en la elección del Presidente y el Secretario del Comité en dos sesiones sucesivas, asume la Presidencia un representante </w:t>
      </w:r>
      <w:r w:rsidR="00371426" w:rsidRPr="008B2E7C">
        <w:rPr>
          <w:rFonts w:ascii="Calibri" w:hAnsi="Calibri" w:cs="Arial"/>
          <w:b/>
          <w:sz w:val="20"/>
          <w:szCs w:val="20"/>
          <w:lang w:val="es-PE"/>
        </w:rPr>
        <w:t xml:space="preserve">de la titular de actividad minera </w:t>
      </w:r>
      <w:r w:rsidRPr="008B2E7C">
        <w:rPr>
          <w:rFonts w:ascii="Calibri" w:hAnsi="Calibri" w:cs="Arial"/>
          <w:b/>
          <w:sz w:val="20"/>
          <w:szCs w:val="20"/>
          <w:lang w:val="es-PE"/>
        </w:rPr>
        <w:t>y la función de Secretario un representante de los trabajadores.</w:t>
      </w:r>
    </w:p>
    <w:p w14:paraId="6CD1EBE7" w14:textId="77777777" w:rsidR="00D446FD" w:rsidRPr="008B2E7C" w:rsidRDefault="00D446FD" w:rsidP="00043E43">
      <w:pPr>
        <w:ind w:left="567"/>
        <w:rPr>
          <w:rFonts w:ascii="Calibri" w:hAnsi="Calibri" w:cs="Arial"/>
          <w:sz w:val="20"/>
          <w:szCs w:val="20"/>
          <w:lang w:val="es-PE"/>
        </w:rPr>
      </w:pPr>
    </w:p>
    <w:p w14:paraId="4C53E8AA" w14:textId="77777777" w:rsidR="00D446FD" w:rsidRPr="008B2E7C" w:rsidRDefault="00D446FD" w:rsidP="00D446FD">
      <w:pPr>
        <w:rPr>
          <w:rFonts w:ascii="Calibri" w:hAnsi="Calibri" w:cs="Arial"/>
          <w:sz w:val="20"/>
          <w:szCs w:val="20"/>
          <w:lang w:val="es-PE"/>
        </w:rPr>
      </w:pPr>
    </w:p>
    <w:p w14:paraId="4A11A364" w14:textId="77777777" w:rsidR="00A51B32" w:rsidRPr="008B2E7C" w:rsidRDefault="00A51B32" w:rsidP="00D446FD">
      <w:pPr>
        <w:rPr>
          <w:rFonts w:ascii="Calibri" w:hAnsi="Calibri" w:cs="Arial"/>
          <w:sz w:val="20"/>
          <w:szCs w:val="20"/>
          <w:lang w:val="es-PE"/>
        </w:rPr>
      </w:pPr>
    </w:p>
    <w:sectPr w:rsidR="00A51B32" w:rsidRPr="008B2E7C">
      <w:headerReference w:type="default" r:id="rId10"/>
      <w:footerReference w:type="default" r:id="rId11"/>
      <w:pgSz w:w="11906" w:h="16838"/>
      <w:pgMar w:top="125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0B577" w14:textId="77777777" w:rsidR="005D3E77" w:rsidRDefault="005D3E77">
      <w:r>
        <w:separator/>
      </w:r>
    </w:p>
  </w:endnote>
  <w:endnote w:type="continuationSeparator" w:id="0">
    <w:p w14:paraId="5A903647" w14:textId="77777777" w:rsidR="005D3E77" w:rsidRDefault="005D3E77">
      <w:r>
        <w:continuationSeparator/>
      </w:r>
    </w:p>
  </w:endnote>
  <w:endnote w:type="continuationNotice" w:id="1">
    <w:p w14:paraId="506A3873" w14:textId="77777777" w:rsidR="005D3E77" w:rsidRDefault="005D3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600CE" w14:textId="77777777" w:rsidR="00D446FD" w:rsidRDefault="00D446FD" w:rsidP="00D446FD">
    <w:pPr>
      <w:pStyle w:val="Piedepgina"/>
      <w:jc w:val="center"/>
      <w:rPr>
        <w:rFonts w:ascii="Arial" w:hAnsi="Arial" w:cs="Arial"/>
        <w:sz w:val="18"/>
      </w:rPr>
    </w:pPr>
    <w:r>
      <w:rPr>
        <w:rStyle w:val="Nmerodepgina"/>
        <w:rFonts w:ascii="Arial" w:hAnsi="Arial" w:cs="Arial"/>
        <w:sz w:val="18"/>
      </w:rPr>
      <w:fldChar w:fldCharType="begin"/>
    </w:r>
    <w:r>
      <w:rPr>
        <w:rStyle w:val="Nmerodepgina"/>
        <w:rFonts w:ascii="Arial" w:hAnsi="Arial" w:cs="Arial"/>
        <w:sz w:val="18"/>
      </w:rPr>
      <w:instrText xml:space="preserve"> PAGE </w:instrText>
    </w:r>
    <w:r>
      <w:rPr>
        <w:rStyle w:val="Nmerodepgina"/>
        <w:rFonts w:ascii="Arial" w:hAnsi="Arial" w:cs="Arial"/>
        <w:sz w:val="18"/>
      </w:rPr>
      <w:fldChar w:fldCharType="separate"/>
    </w:r>
    <w:r w:rsidR="00950A16">
      <w:rPr>
        <w:rStyle w:val="Nmerodepgina"/>
        <w:rFonts w:ascii="Arial" w:hAnsi="Arial" w:cs="Arial"/>
        <w:noProof/>
        <w:sz w:val="18"/>
      </w:rPr>
      <w:t>4</w:t>
    </w:r>
    <w:r>
      <w:rPr>
        <w:rStyle w:val="Nmerodepgina"/>
        <w:rFonts w:ascii="Arial" w:hAnsi="Arial" w:cs="Arial"/>
        <w:sz w:val="18"/>
      </w:rPr>
      <w:fldChar w:fldCharType="end"/>
    </w:r>
    <w:r>
      <w:rPr>
        <w:rStyle w:val="Nmerodepgina"/>
        <w:rFonts w:ascii="Arial" w:hAnsi="Arial" w:cs="Arial"/>
        <w:sz w:val="18"/>
      </w:rPr>
      <w:t xml:space="preserve"> de 4</w:t>
    </w:r>
  </w:p>
  <w:p w14:paraId="5E49B1A1" w14:textId="77777777" w:rsidR="00D446FD" w:rsidRDefault="00D446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AAB07" w14:textId="77777777" w:rsidR="005D3E77" w:rsidRDefault="005D3E77">
      <w:r>
        <w:separator/>
      </w:r>
    </w:p>
  </w:footnote>
  <w:footnote w:type="continuationSeparator" w:id="0">
    <w:p w14:paraId="3B0547D1" w14:textId="77777777" w:rsidR="005D3E77" w:rsidRDefault="005D3E77">
      <w:r>
        <w:continuationSeparator/>
      </w:r>
    </w:p>
  </w:footnote>
  <w:footnote w:type="continuationNotice" w:id="1">
    <w:p w14:paraId="3B0E3292" w14:textId="77777777" w:rsidR="005D3E77" w:rsidRDefault="005D3E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11E3D" w14:textId="77777777" w:rsidR="002E2CF4" w:rsidRDefault="002E2C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E93"/>
    <w:multiLevelType w:val="multilevel"/>
    <w:tmpl w:val="EAD0B532"/>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C12C5A"/>
    <w:multiLevelType w:val="hybridMultilevel"/>
    <w:tmpl w:val="8408C3E2"/>
    <w:lvl w:ilvl="0" w:tplc="E77072F2">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5C78D7"/>
    <w:multiLevelType w:val="hybridMultilevel"/>
    <w:tmpl w:val="26922ECC"/>
    <w:lvl w:ilvl="0" w:tplc="41826EBC">
      <w:start w:val="1"/>
      <w:numFmt w:val="decimal"/>
      <w:lvlText w:val="6.%1"/>
      <w:lvlJc w:val="left"/>
      <w:pPr>
        <w:tabs>
          <w:tab w:val="num" w:pos="360"/>
        </w:tabs>
        <w:ind w:left="360" w:hanging="360"/>
      </w:pPr>
      <w:rPr>
        <w:rFonts w:hint="default"/>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966024"/>
    <w:multiLevelType w:val="multilevel"/>
    <w:tmpl w:val="169823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193111"/>
    <w:multiLevelType w:val="multilevel"/>
    <w:tmpl w:val="7D6034E0"/>
    <w:lvl w:ilvl="0">
      <w:start w:val="1"/>
      <w:numFmt w:val="decimal"/>
      <w:lvlText w:val="TITULO %1."/>
      <w:lvlJc w:val="left"/>
      <w:pPr>
        <w:tabs>
          <w:tab w:val="num" w:pos="480"/>
        </w:tabs>
        <w:ind w:left="480" w:hanging="480"/>
      </w:pPr>
      <w:rPr>
        <w:rFonts w:hint="default"/>
        <w:b/>
      </w:rPr>
    </w:lvl>
    <w:lvl w:ilvl="1">
      <w:start w:val="1"/>
      <w:numFmt w:val="decimal"/>
      <w:lvlText w:val="CAPITULO %1.%2"/>
      <w:lvlJc w:val="left"/>
      <w:pPr>
        <w:tabs>
          <w:tab w:val="num" w:pos="840"/>
        </w:tabs>
        <w:ind w:left="840" w:hanging="480"/>
      </w:pPr>
      <w:rPr>
        <w:rFonts w:hint="default"/>
        <w:b/>
        <w:caps w:val="0"/>
        <w:outline w:val="0"/>
        <w:shadow w:val="0"/>
        <w:emboss w:val="0"/>
        <w:imprint w:val="0"/>
        <w:vanish w:val="0"/>
        <w:vertAlign w:val="baseline"/>
      </w:rPr>
    </w:lvl>
    <w:lvl w:ilvl="2">
      <w:start w:val="1"/>
      <w:numFmt w:val="decimal"/>
      <w:lvlText w:val="SUB CAPITULO %1.%2.%3"/>
      <w:lvlJc w:val="left"/>
      <w:pPr>
        <w:tabs>
          <w:tab w:val="num" w:pos="1440"/>
        </w:tabs>
        <w:ind w:left="1440" w:hanging="720"/>
      </w:pPr>
      <w:rPr>
        <w:rFonts w:hint="default"/>
        <w:caps w:val="0"/>
        <w:outline w:val="0"/>
        <w:shadow w:val="0"/>
        <w:emboss w:val="0"/>
        <w:imprint w:val="0"/>
        <w:vanish w:val="0"/>
        <w:vertAlign w:val="baseline"/>
      </w:rPr>
    </w:lvl>
    <w:lvl w:ilvl="3">
      <w:start w:val="1"/>
      <w:numFmt w:val="decimal"/>
      <w:lvlText w:val="%1.%2.%3.%4"/>
      <w:lvlJc w:val="left"/>
      <w:pPr>
        <w:tabs>
          <w:tab w:val="num" w:pos="1800"/>
        </w:tabs>
        <w:ind w:left="1800" w:hanging="720"/>
      </w:pPr>
      <w:rPr>
        <w:rFonts w:hint="default"/>
        <w:b/>
      </w:rPr>
    </w:lvl>
    <w:lvl w:ilvl="4">
      <w:start w:val="1"/>
      <w:numFmt w:val="lowerLetter"/>
      <w:lvlText w:val="%5)"/>
      <w:lvlJc w:val="left"/>
      <w:pPr>
        <w:tabs>
          <w:tab w:val="num" w:pos="1800"/>
        </w:tabs>
        <w:ind w:left="1800" w:hanging="360"/>
      </w:pPr>
      <w:rPr>
        <w:rFonts w:hint="default"/>
        <w:b/>
        <w:i w:val="0"/>
        <w:color w:val="auto"/>
        <w:sz w:val="20"/>
        <w:szCs w:val="20"/>
      </w:rPr>
    </w:lvl>
    <w:lvl w:ilvl="5">
      <w:start w:val="1"/>
      <w:numFmt w:val="decimal"/>
      <w:lvlText w:val="%6."/>
      <w:lvlJc w:val="left"/>
      <w:pPr>
        <w:tabs>
          <w:tab w:val="num" w:pos="2160"/>
        </w:tabs>
        <w:ind w:left="2160" w:hanging="360"/>
      </w:pPr>
      <w:rPr>
        <w:rFonts w:hint="default"/>
        <w:b/>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4347D4"/>
    <w:multiLevelType w:val="hybridMultilevel"/>
    <w:tmpl w:val="8FB23B32"/>
    <w:lvl w:ilvl="0" w:tplc="62DE419E">
      <w:start w:val="1"/>
      <w:numFmt w:val="lowerLetter"/>
      <w:lvlText w:val="%1)"/>
      <w:lvlJc w:val="left"/>
      <w:pPr>
        <w:ind w:left="927" w:hanging="360"/>
      </w:pPr>
      <w:rPr>
        <w:b w:val="0"/>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6">
    <w:nsid w:val="176666AE"/>
    <w:multiLevelType w:val="hybridMultilevel"/>
    <w:tmpl w:val="F558B380"/>
    <w:lvl w:ilvl="0" w:tplc="E1D67B12">
      <w:start w:val="1"/>
      <w:numFmt w:val="upperLetter"/>
      <w:lvlText w:val="%1."/>
      <w:lvlJc w:val="left"/>
      <w:pPr>
        <w:tabs>
          <w:tab w:val="num" w:pos="720"/>
        </w:tabs>
        <w:ind w:left="720" w:hanging="360"/>
      </w:pPr>
    </w:lvl>
    <w:lvl w:ilvl="1" w:tplc="F6C69546" w:tentative="1">
      <w:start w:val="1"/>
      <w:numFmt w:val="upperLetter"/>
      <w:lvlText w:val="%2."/>
      <w:lvlJc w:val="left"/>
      <w:pPr>
        <w:tabs>
          <w:tab w:val="num" w:pos="1440"/>
        </w:tabs>
        <w:ind w:left="1440" w:hanging="360"/>
      </w:pPr>
    </w:lvl>
    <w:lvl w:ilvl="2" w:tplc="347268BC" w:tentative="1">
      <w:start w:val="1"/>
      <w:numFmt w:val="upperLetter"/>
      <w:lvlText w:val="%3."/>
      <w:lvlJc w:val="left"/>
      <w:pPr>
        <w:tabs>
          <w:tab w:val="num" w:pos="2160"/>
        </w:tabs>
        <w:ind w:left="2160" w:hanging="360"/>
      </w:pPr>
    </w:lvl>
    <w:lvl w:ilvl="3" w:tplc="6652E9F4" w:tentative="1">
      <w:start w:val="1"/>
      <w:numFmt w:val="upperLetter"/>
      <w:lvlText w:val="%4."/>
      <w:lvlJc w:val="left"/>
      <w:pPr>
        <w:tabs>
          <w:tab w:val="num" w:pos="2880"/>
        </w:tabs>
        <w:ind w:left="2880" w:hanging="360"/>
      </w:pPr>
    </w:lvl>
    <w:lvl w:ilvl="4" w:tplc="D7BCC4B6" w:tentative="1">
      <w:start w:val="1"/>
      <w:numFmt w:val="upperLetter"/>
      <w:lvlText w:val="%5."/>
      <w:lvlJc w:val="left"/>
      <w:pPr>
        <w:tabs>
          <w:tab w:val="num" w:pos="3600"/>
        </w:tabs>
        <w:ind w:left="3600" w:hanging="360"/>
      </w:pPr>
    </w:lvl>
    <w:lvl w:ilvl="5" w:tplc="2918DAD8" w:tentative="1">
      <w:start w:val="1"/>
      <w:numFmt w:val="upperLetter"/>
      <w:lvlText w:val="%6."/>
      <w:lvlJc w:val="left"/>
      <w:pPr>
        <w:tabs>
          <w:tab w:val="num" w:pos="4320"/>
        </w:tabs>
        <w:ind w:left="4320" w:hanging="360"/>
      </w:pPr>
    </w:lvl>
    <w:lvl w:ilvl="6" w:tplc="1DACCD10" w:tentative="1">
      <w:start w:val="1"/>
      <w:numFmt w:val="upperLetter"/>
      <w:lvlText w:val="%7."/>
      <w:lvlJc w:val="left"/>
      <w:pPr>
        <w:tabs>
          <w:tab w:val="num" w:pos="5040"/>
        </w:tabs>
        <w:ind w:left="5040" w:hanging="360"/>
      </w:pPr>
    </w:lvl>
    <w:lvl w:ilvl="7" w:tplc="9238EA78" w:tentative="1">
      <w:start w:val="1"/>
      <w:numFmt w:val="upperLetter"/>
      <w:lvlText w:val="%8."/>
      <w:lvlJc w:val="left"/>
      <w:pPr>
        <w:tabs>
          <w:tab w:val="num" w:pos="5760"/>
        </w:tabs>
        <w:ind w:left="5760" w:hanging="360"/>
      </w:pPr>
    </w:lvl>
    <w:lvl w:ilvl="8" w:tplc="B4166308" w:tentative="1">
      <w:start w:val="1"/>
      <w:numFmt w:val="upperLetter"/>
      <w:lvlText w:val="%9."/>
      <w:lvlJc w:val="left"/>
      <w:pPr>
        <w:tabs>
          <w:tab w:val="num" w:pos="6480"/>
        </w:tabs>
        <w:ind w:left="6480" w:hanging="360"/>
      </w:pPr>
    </w:lvl>
  </w:abstractNum>
  <w:abstractNum w:abstractNumId="7">
    <w:nsid w:val="22927EAD"/>
    <w:multiLevelType w:val="multilevel"/>
    <w:tmpl w:val="9A46D3C6"/>
    <w:lvl w:ilvl="0">
      <w:start w:val="1"/>
      <w:numFmt w:val="decimal"/>
      <w:lvlText w:val="7.%1"/>
      <w:lvlJc w:val="left"/>
      <w:pPr>
        <w:tabs>
          <w:tab w:val="num" w:pos="360"/>
        </w:tabs>
        <w:ind w:left="360" w:hanging="360"/>
      </w:pPr>
      <w:rPr>
        <w:rFonts w:hint="default"/>
        <w:b/>
        <w:i w:val="0"/>
        <w:color w:val="auto"/>
      </w:rPr>
    </w:lvl>
    <w:lvl w:ilvl="1">
      <w:start w:val="1"/>
      <w:numFmt w:val="lowerLetter"/>
      <w:lvlText w:val="%2)"/>
      <w:lvlJc w:val="left"/>
      <w:pPr>
        <w:tabs>
          <w:tab w:val="num" w:pos="1440"/>
        </w:tabs>
        <w:ind w:left="1440" w:hanging="360"/>
      </w:pPr>
      <w:rPr>
        <w:rFonts w:hint="default"/>
        <w:b/>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C95BFF"/>
    <w:multiLevelType w:val="multilevel"/>
    <w:tmpl w:val="C27206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8D40B5D"/>
    <w:multiLevelType w:val="multilevel"/>
    <w:tmpl w:val="0ECAA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A40FF6"/>
    <w:multiLevelType w:val="hybridMultilevel"/>
    <w:tmpl w:val="99D2AE12"/>
    <w:lvl w:ilvl="0" w:tplc="88DAA02C">
      <w:start w:val="1"/>
      <w:numFmt w:val="lowerLetter"/>
      <w:lvlText w:val="%1)"/>
      <w:lvlJc w:val="left"/>
      <w:pPr>
        <w:tabs>
          <w:tab w:val="num" w:pos="720"/>
        </w:tabs>
        <w:ind w:left="720" w:hanging="360"/>
      </w:pPr>
      <w:rPr>
        <w:rFonts w:ascii="Arial" w:eastAsia="Times New Roman" w:hAnsi="Arial" w:cs="Arial"/>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B465BAA"/>
    <w:multiLevelType w:val="multilevel"/>
    <w:tmpl w:val="7D6034E0"/>
    <w:lvl w:ilvl="0">
      <w:start w:val="1"/>
      <w:numFmt w:val="decimal"/>
      <w:lvlText w:val="TITULO %1."/>
      <w:lvlJc w:val="left"/>
      <w:pPr>
        <w:tabs>
          <w:tab w:val="num" w:pos="480"/>
        </w:tabs>
        <w:ind w:left="480" w:hanging="480"/>
      </w:pPr>
      <w:rPr>
        <w:rFonts w:hint="default"/>
        <w:b/>
      </w:rPr>
    </w:lvl>
    <w:lvl w:ilvl="1">
      <w:start w:val="1"/>
      <w:numFmt w:val="decimal"/>
      <w:lvlText w:val="CAPITULO %1.%2"/>
      <w:lvlJc w:val="left"/>
      <w:pPr>
        <w:tabs>
          <w:tab w:val="num" w:pos="840"/>
        </w:tabs>
        <w:ind w:left="840" w:hanging="480"/>
      </w:pPr>
      <w:rPr>
        <w:rFonts w:hint="default"/>
        <w:b/>
        <w:caps w:val="0"/>
        <w:outline w:val="0"/>
        <w:shadow w:val="0"/>
        <w:emboss w:val="0"/>
        <w:imprint w:val="0"/>
        <w:vanish w:val="0"/>
        <w:vertAlign w:val="baseline"/>
      </w:rPr>
    </w:lvl>
    <w:lvl w:ilvl="2">
      <w:start w:val="1"/>
      <w:numFmt w:val="decimal"/>
      <w:lvlText w:val="SUB CAPITULO %1.%2.%3"/>
      <w:lvlJc w:val="left"/>
      <w:pPr>
        <w:tabs>
          <w:tab w:val="num" w:pos="1440"/>
        </w:tabs>
        <w:ind w:left="1440" w:hanging="720"/>
      </w:pPr>
      <w:rPr>
        <w:rFonts w:hint="default"/>
        <w:caps w:val="0"/>
        <w:outline w:val="0"/>
        <w:shadow w:val="0"/>
        <w:emboss w:val="0"/>
        <w:imprint w:val="0"/>
        <w:vanish w:val="0"/>
        <w:vertAlign w:val="baseline"/>
      </w:rPr>
    </w:lvl>
    <w:lvl w:ilvl="3">
      <w:start w:val="1"/>
      <w:numFmt w:val="decimal"/>
      <w:lvlText w:val="%1.%2.%3.%4"/>
      <w:lvlJc w:val="left"/>
      <w:pPr>
        <w:tabs>
          <w:tab w:val="num" w:pos="1800"/>
        </w:tabs>
        <w:ind w:left="1800" w:hanging="720"/>
      </w:pPr>
      <w:rPr>
        <w:rFonts w:hint="default"/>
        <w:b/>
      </w:rPr>
    </w:lvl>
    <w:lvl w:ilvl="4">
      <w:start w:val="1"/>
      <w:numFmt w:val="lowerLetter"/>
      <w:lvlText w:val="%5)"/>
      <w:lvlJc w:val="left"/>
      <w:pPr>
        <w:tabs>
          <w:tab w:val="num" w:pos="1800"/>
        </w:tabs>
        <w:ind w:left="1800" w:hanging="360"/>
      </w:pPr>
      <w:rPr>
        <w:rFonts w:hint="default"/>
        <w:b/>
        <w:i w:val="0"/>
        <w:color w:val="auto"/>
        <w:sz w:val="20"/>
        <w:szCs w:val="20"/>
      </w:rPr>
    </w:lvl>
    <w:lvl w:ilvl="5">
      <w:start w:val="1"/>
      <w:numFmt w:val="decimal"/>
      <w:lvlText w:val="%6."/>
      <w:lvlJc w:val="left"/>
      <w:pPr>
        <w:tabs>
          <w:tab w:val="num" w:pos="2160"/>
        </w:tabs>
        <w:ind w:left="2160" w:hanging="360"/>
      </w:pPr>
      <w:rPr>
        <w:rFonts w:hint="default"/>
        <w:b/>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2CC81F7D"/>
    <w:multiLevelType w:val="multilevel"/>
    <w:tmpl w:val="8760E38C"/>
    <w:lvl w:ilvl="0">
      <w:start w:val="1"/>
      <w:numFmt w:val="decimal"/>
      <w:lvlText w:val="5.%1"/>
      <w:lvlJc w:val="left"/>
      <w:pPr>
        <w:tabs>
          <w:tab w:val="num" w:pos="360"/>
        </w:tabs>
        <w:ind w:left="360" w:hanging="360"/>
      </w:pPr>
      <w:rPr>
        <w:rFonts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E3974FB"/>
    <w:multiLevelType w:val="hybridMultilevel"/>
    <w:tmpl w:val="F44A666A"/>
    <w:lvl w:ilvl="0" w:tplc="A78AE456">
      <w:start w:val="1"/>
      <w:numFmt w:val="decimal"/>
      <w:lvlText w:val="7.%1"/>
      <w:lvlJc w:val="left"/>
      <w:pPr>
        <w:tabs>
          <w:tab w:val="num" w:pos="360"/>
        </w:tabs>
        <w:ind w:left="360" w:hanging="360"/>
      </w:pPr>
      <w:rPr>
        <w:rFonts w:hint="default"/>
        <w:b/>
        <w:i w:val="0"/>
        <w:color w:val="auto"/>
      </w:rPr>
    </w:lvl>
    <w:lvl w:ilvl="1" w:tplc="B576EA1E">
      <w:start w:val="1"/>
      <w:numFmt w:val="lowerLetter"/>
      <w:lvlText w:val="%2)"/>
      <w:lvlJc w:val="left"/>
      <w:pPr>
        <w:tabs>
          <w:tab w:val="num" w:pos="1440"/>
        </w:tabs>
        <w:ind w:left="1440" w:hanging="1083"/>
      </w:pPr>
      <w:rPr>
        <w:rFonts w:hint="default"/>
        <w:b/>
        <w:i w:val="0"/>
        <w:color w:val="auto"/>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F2B34B3"/>
    <w:multiLevelType w:val="hybridMultilevel"/>
    <w:tmpl w:val="E632A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9A3F1C"/>
    <w:multiLevelType w:val="hybridMultilevel"/>
    <w:tmpl w:val="3B688508"/>
    <w:lvl w:ilvl="0" w:tplc="E19E142E">
      <w:start w:val="1"/>
      <w:numFmt w:val="lowerLetter"/>
      <w:lvlText w:val="%1)"/>
      <w:lvlJc w:val="left"/>
      <w:pPr>
        <w:tabs>
          <w:tab w:val="num" w:pos="696"/>
        </w:tabs>
        <w:ind w:left="696" w:hanging="360"/>
      </w:pPr>
      <w:rPr>
        <w:rFonts w:hint="default"/>
        <w:b/>
        <w:i w:val="0"/>
      </w:rPr>
    </w:lvl>
    <w:lvl w:ilvl="1" w:tplc="2EE2F464">
      <w:start w:val="7"/>
      <w:numFmt w:val="decimal"/>
      <w:lvlText w:val="7.%2"/>
      <w:lvlJc w:val="left"/>
      <w:pPr>
        <w:tabs>
          <w:tab w:val="num" w:pos="1416"/>
        </w:tabs>
        <w:ind w:left="1416" w:hanging="360"/>
      </w:pPr>
      <w:rPr>
        <w:rFonts w:hint="default"/>
        <w:b/>
        <w:i w:val="0"/>
        <w:color w:val="auto"/>
      </w:rPr>
    </w:lvl>
    <w:lvl w:ilvl="2" w:tplc="0C0A001B" w:tentative="1">
      <w:start w:val="1"/>
      <w:numFmt w:val="lowerRoman"/>
      <w:lvlText w:val="%3."/>
      <w:lvlJc w:val="right"/>
      <w:pPr>
        <w:tabs>
          <w:tab w:val="num" w:pos="2136"/>
        </w:tabs>
        <w:ind w:left="2136" w:hanging="180"/>
      </w:pPr>
    </w:lvl>
    <w:lvl w:ilvl="3" w:tplc="0C0A000F" w:tentative="1">
      <w:start w:val="1"/>
      <w:numFmt w:val="decimal"/>
      <w:lvlText w:val="%4."/>
      <w:lvlJc w:val="left"/>
      <w:pPr>
        <w:tabs>
          <w:tab w:val="num" w:pos="2856"/>
        </w:tabs>
        <w:ind w:left="2856" w:hanging="360"/>
      </w:pPr>
    </w:lvl>
    <w:lvl w:ilvl="4" w:tplc="0C0A0019" w:tentative="1">
      <w:start w:val="1"/>
      <w:numFmt w:val="lowerLetter"/>
      <w:lvlText w:val="%5."/>
      <w:lvlJc w:val="left"/>
      <w:pPr>
        <w:tabs>
          <w:tab w:val="num" w:pos="3576"/>
        </w:tabs>
        <w:ind w:left="3576" w:hanging="360"/>
      </w:pPr>
    </w:lvl>
    <w:lvl w:ilvl="5" w:tplc="0C0A001B" w:tentative="1">
      <w:start w:val="1"/>
      <w:numFmt w:val="lowerRoman"/>
      <w:lvlText w:val="%6."/>
      <w:lvlJc w:val="right"/>
      <w:pPr>
        <w:tabs>
          <w:tab w:val="num" w:pos="4296"/>
        </w:tabs>
        <w:ind w:left="4296" w:hanging="180"/>
      </w:pPr>
    </w:lvl>
    <w:lvl w:ilvl="6" w:tplc="0C0A000F" w:tentative="1">
      <w:start w:val="1"/>
      <w:numFmt w:val="decimal"/>
      <w:lvlText w:val="%7."/>
      <w:lvlJc w:val="left"/>
      <w:pPr>
        <w:tabs>
          <w:tab w:val="num" w:pos="5016"/>
        </w:tabs>
        <w:ind w:left="5016" w:hanging="360"/>
      </w:pPr>
    </w:lvl>
    <w:lvl w:ilvl="7" w:tplc="0C0A0019" w:tentative="1">
      <w:start w:val="1"/>
      <w:numFmt w:val="lowerLetter"/>
      <w:lvlText w:val="%8."/>
      <w:lvlJc w:val="left"/>
      <w:pPr>
        <w:tabs>
          <w:tab w:val="num" w:pos="5736"/>
        </w:tabs>
        <w:ind w:left="5736" w:hanging="360"/>
      </w:pPr>
    </w:lvl>
    <w:lvl w:ilvl="8" w:tplc="0C0A001B" w:tentative="1">
      <w:start w:val="1"/>
      <w:numFmt w:val="lowerRoman"/>
      <w:lvlText w:val="%9."/>
      <w:lvlJc w:val="right"/>
      <w:pPr>
        <w:tabs>
          <w:tab w:val="num" w:pos="6456"/>
        </w:tabs>
        <w:ind w:left="6456" w:hanging="180"/>
      </w:pPr>
    </w:lvl>
  </w:abstractNum>
  <w:abstractNum w:abstractNumId="16">
    <w:nsid w:val="39B6474D"/>
    <w:multiLevelType w:val="hybridMultilevel"/>
    <w:tmpl w:val="0ECAA4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BA605A3"/>
    <w:multiLevelType w:val="hybridMultilevel"/>
    <w:tmpl w:val="F84C2020"/>
    <w:lvl w:ilvl="0" w:tplc="F37A57C2">
      <w:start w:val="1"/>
      <w:numFmt w:val="decimal"/>
      <w:lvlText w:val="%1."/>
      <w:lvlJc w:val="left"/>
      <w:pPr>
        <w:tabs>
          <w:tab w:val="num" w:pos="360"/>
        </w:tabs>
        <w:ind w:left="360" w:hanging="360"/>
      </w:pPr>
      <w:rPr>
        <w:b/>
        <w:i w:val="0"/>
        <w:color w:val="auto"/>
      </w:rPr>
    </w:lvl>
    <w:lvl w:ilvl="1" w:tplc="30C08952">
      <w:numFmt w:val="none"/>
      <w:lvlText w:val=""/>
      <w:lvlJc w:val="left"/>
      <w:pPr>
        <w:tabs>
          <w:tab w:val="num" w:pos="360"/>
        </w:tabs>
      </w:pPr>
    </w:lvl>
    <w:lvl w:ilvl="2" w:tplc="707A6C06">
      <w:numFmt w:val="none"/>
      <w:lvlText w:val=""/>
      <w:lvlJc w:val="left"/>
      <w:pPr>
        <w:tabs>
          <w:tab w:val="num" w:pos="360"/>
        </w:tabs>
      </w:pPr>
    </w:lvl>
    <w:lvl w:ilvl="3" w:tplc="8A14C258">
      <w:numFmt w:val="none"/>
      <w:lvlText w:val=""/>
      <w:lvlJc w:val="left"/>
      <w:pPr>
        <w:tabs>
          <w:tab w:val="num" w:pos="360"/>
        </w:tabs>
      </w:pPr>
    </w:lvl>
    <w:lvl w:ilvl="4" w:tplc="3D10F254">
      <w:numFmt w:val="none"/>
      <w:lvlText w:val=""/>
      <w:lvlJc w:val="left"/>
      <w:pPr>
        <w:tabs>
          <w:tab w:val="num" w:pos="360"/>
        </w:tabs>
      </w:pPr>
    </w:lvl>
    <w:lvl w:ilvl="5" w:tplc="1BCCE3FE">
      <w:numFmt w:val="none"/>
      <w:lvlText w:val=""/>
      <w:lvlJc w:val="left"/>
      <w:pPr>
        <w:tabs>
          <w:tab w:val="num" w:pos="360"/>
        </w:tabs>
      </w:pPr>
    </w:lvl>
    <w:lvl w:ilvl="6" w:tplc="3206657C">
      <w:numFmt w:val="none"/>
      <w:lvlText w:val=""/>
      <w:lvlJc w:val="left"/>
      <w:pPr>
        <w:tabs>
          <w:tab w:val="num" w:pos="360"/>
        </w:tabs>
      </w:pPr>
    </w:lvl>
    <w:lvl w:ilvl="7" w:tplc="D83CF22A">
      <w:numFmt w:val="none"/>
      <w:lvlText w:val=""/>
      <w:lvlJc w:val="left"/>
      <w:pPr>
        <w:tabs>
          <w:tab w:val="num" w:pos="360"/>
        </w:tabs>
      </w:pPr>
    </w:lvl>
    <w:lvl w:ilvl="8" w:tplc="D2F231CC">
      <w:numFmt w:val="none"/>
      <w:lvlText w:val=""/>
      <w:lvlJc w:val="left"/>
      <w:pPr>
        <w:tabs>
          <w:tab w:val="num" w:pos="360"/>
        </w:tabs>
      </w:pPr>
    </w:lvl>
  </w:abstractNum>
  <w:abstractNum w:abstractNumId="18">
    <w:nsid w:val="3FC81851"/>
    <w:multiLevelType w:val="hybridMultilevel"/>
    <w:tmpl w:val="8760E38C"/>
    <w:lvl w:ilvl="0" w:tplc="FADEB992">
      <w:start w:val="1"/>
      <w:numFmt w:val="decimal"/>
      <w:lvlText w:val="5.%1"/>
      <w:lvlJc w:val="left"/>
      <w:pPr>
        <w:tabs>
          <w:tab w:val="num" w:pos="360"/>
        </w:tabs>
        <w:ind w:left="360" w:hanging="360"/>
      </w:pPr>
      <w:rPr>
        <w:rFonts w:hint="default"/>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1E06DA6"/>
    <w:multiLevelType w:val="multilevel"/>
    <w:tmpl w:val="22989FA0"/>
    <w:lvl w:ilvl="0">
      <w:start w:val="1"/>
      <w:numFmt w:val="decimal"/>
      <w:lvlText w:val="5.%1"/>
      <w:lvlJc w:val="left"/>
      <w:pPr>
        <w:tabs>
          <w:tab w:val="num" w:pos="360"/>
        </w:tabs>
        <w:ind w:left="360" w:hanging="360"/>
      </w:pPr>
      <w:rPr>
        <w:rFonts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35E1C92"/>
    <w:multiLevelType w:val="multilevel"/>
    <w:tmpl w:val="D1C89D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B204D29"/>
    <w:multiLevelType w:val="hybridMultilevel"/>
    <w:tmpl w:val="E4DEA074"/>
    <w:lvl w:ilvl="0" w:tplc="793C7AFE">
      <w:start w:val="1"/>
      <w:numFmt w:val="lowerLetter"/>
      <w:lvlText w:val="%1)"/>
      <w:lvlJc w:val="left"/>
      <w:pPr>
        <w:tabs>
          <w:tab w:val="num" w:pos="765"/>
        </w:tabs>
        <w:ind w:left="765" w:hanging="405"/>
      </w:pPr>
      <w:rPr>
        <w:rFonts w:hint="default"/>
        <w:b/>
        <w:i w:val="0"/>
      </w:rPr>
    </w:lvl>
    <w:lvl w:ilvl="1" w:tplc="0C0A0001">
      <w:start w:val="1"/>
      <w:numFmt w:val="bullet"/>
      <w:lvlText w:val=""/>
      <w:lvlJc w:val="left"/>
      <w:pPr>
        <w:tabs>
          <w:tab w:val="num" w:pos="1440"/>
        </w:tabs>
        <w:ind w:left="1440" w:hanging="360"/>
      </w:pPr>
      <w:rPr>
        <w:rFonts w:ascii="Symbol" w:hAnsi="Symbol" w:hint="default"/>
        <w:b/>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42443"/>
    <w:multiLevelType w:val="hybridMultilevel"/>
    <w:tmpl w:val="B442C52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1CB28BE"/>
    <w:multiLevelType w:val="hybridMultilevel"/>
    <w:tmpl w:val="6010A7FA"/>
    <w:lvl w:ilvl="0" w:tplc="FADEB992">
      <w:start w:val="1"/>
      <w:numFmt w:val="decimal"/>
      <w:lvlText w:val="5.%1"/>
      <w:lvlJc w:val="left"/>
      <w:pPr>
        <w:tabs>
          <w:tab w:val="num" w:pos="360"/>
        </w:tabs>
        <w:ind w:left="360" w:hanging="360"/>
      </w:pPr>
      <w:rPr>
        <w:rFonts w:hint="default"/>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4C85603"/>
    <w:multiLevelType w:val="multilevel"/>
    <w:tmpl w:val="7FB859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51B22AD"/>
    <w:multiLevelType w:val="hybridMultilevel"/>
    <w:tmpl w:val="EE4C6FEA"/>
    <w:lvl w:ilvl="0" w:tplc="474805FC">
      <w:start w:val="5"/>
      <w:numFmt w:val="bullet"/>
      <w:lvlText w:val="-"/>
      <w:lvlJc w:val="left"/>
      <w:pPr>
        <w:ind w:left="1068" w:hanging="360"/>
      </w:pPr>
      <w:rPr>
        <w:rFonts w:ascii="Arial" w:eastAsia="Calibri" w:hAnsi="Arial" w:cs="Arial" w:hint="default"/>
        <w:i/>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5E646A7D"/>
    <w:multiLevelType w:val="multilevel"/>
    <w:tmpl w:val="6010A7FA"/>
    <w:lvl w:ilvl="0">
      <w:start w:val="1"/>
      <w:numFmt w:val="decimal"/>
      <w:lvlText w:val="5.%1"/>
      <w:lvlJc w:val="left"/>
      <w:pPr>
        <w:tabs>
          <w:tab w:val="num" w:pos="360"/>
        </w:tabs>
        <w:ind w:left="360" w:hanging="360"/>
      </w:pPr>
      <w:rPr>
        <w:rFonts w:hint="default"/>
        <w:b/>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EFD6C84"/>
    <w:multiLevelType w:val="hybridMultilevel"/>
    <w:tmpl w:val="9C78274E"/>
    <w:lvl w:ilvl="0" w:tplc="209EB8B2">
      <w:start w:val="1"/>
      <w:numFmt w:val="upperLetter"/>
      <w:lvlText w:val="%1."/>
      <w:lvlJc w:val="left"/>
      <w:pPr>
        <w:tabs>
          <w:tab w:val="num" w:pos="720"/>
        </w:tabs>
        <w:ind w:left="720" w:hanging="360"/>
      </w:pPr>
    </w:lvl>
    <w:lvl w:ilvl="1" w:tplc="1576C112" w:tentative="1">
      <w:start w:val="1"/>
      <w:numFmt w:val="upperLetter"/>
      <w:lvlText w:val="%2."/>
      <w:lvlJc w:val="left"/>
      <w:pPr>
        <w:tabs>
          <w:tab w:val="num" w:pos="1440"/>
        </w:tabs>
        <w:ind w:left="1440" w:hanging="360"/>
      </w:pPr>
    </w:lvl>
    <w:lvl w:ilvl="2" w:tplc="6B901600" w:tentative="1">
      <w:start w:val="1"/>
      <w:numFmt w:val="upperLetter"/>
      <w:lvlText w:val="%3."/>
      <w:lvlJc w:val="left"/>
      <w:pPr>
        <w:tabs>
          <w:tab w:val="num" w:pos="2160"/>
        </w:tabs>
        <w:ind w:left="2160" w:hanging="360"/>
      </w:pPr>
    </w:lvl>
    <w:lvl w:ilvl="3" w:tplc="6A966E4C" w:tentative="1">
      <w:start w:val="1"/>
      <w:numFmt w:val="upperLetter"/>
      <w:lvlText w:val="%4."/>
      <w:lvlJc w:val="left"/>
      <w:pPr>
        <w:tabs>
          <w:tab w:val="num" w:pos="2880"/>
        </w:tabs>
        <w:ind w:left="2880" w:hanging="360"/>
      </w:pPr>
    </w:lvl>
    <w:lvl w:ilvl="4" w:tplc="CD5825A8" w:tentative="1">
      <w:start w:val="1"/>
      <w:numFmt w:val="upperLetter"/>
      <w:lvlText w:val="%5."/>
      <w:lvlJc w:val="left"/>
      <w:pPr>
        <w:tabs>
          <w:tab w:val="num" w:pos="3600"/>
        </w:tabs>
        <w:ind w:left="3600" w:hanging="360"/>
      </w:pPr>
    </w:lvl>
    <w:lvl w:ilvl="5" w:tplc="229AEF38" w:tentative="1">
      <w:start w:val="1"/>
      <w:numFmt w:val="upperLetter"/>
      <w:lvlText w:val="%6."/>
      <w:lvlJc w:val="left"/>
      <w:pPr>
        <w:tabs>
          <w:tab w:val="num" w:pos="4320"/>
        </w:tabs>
        <w:ind w:left="4320" w:hanging="360"/>
      </w:pPr>
    </w:lvl>
    <w:lvl w:ilvl="6" w:tplc="C5A60F1A" w:tentative="1">
      <w:start w:val="1"/>
      <w:numFmt w:val="upperLetter"/>
      <w:lvlText w:val="%7."/>
      <w:lvlJc w:val="left"/>
      <w:pPr>
        <w:tabs>
          <w:tab w:val="num" w:pos="5040"/>
        </w:tabs>
        <w:ind w:left="5040" w:hanging="360"/>
      </w:pPr>
    </w:lvl>
    <w:lvl w:ilvl="7" w:tplc="C1CAFE12" w:tentative="1">
      <w:start w:val="1"/>
      <w:numFmt w:val="upperLetter"/>
      <w:lvlText w:val="%8."/>
      <w:lvlJc w:val="left"/>
      <w:pPr>
        <w:tabs>
          <w:tab w:val="num" w:pos="5760"/>
        </w:tabs>
        <w:ind w:left="5760" w:hanging="360"/>
      </w:pPr>
    </w:lvl>
    <w:lvl w:ilvl="8" w:tplc="86CE23C8" w:tentative="1">
      <w:start w:val="1"/>
      <w:numFmt w:val="upperLetter"/>
      <w:lvlText w:val="%9."/>
      <w:lvlJc w:val="left"/>
      <w:pPr>
        <w:tabs>
          <w:tab w:val="num" w:pos="6480"/>
        </w:tabs>
        <w:ind w:left="6480" w:hanging="360"/>
      </w:pPr>
    </w:lvl>
  </w:abstractNum>
  <w:abstractNum w:abstractNumId="28">
    <w:nsid w:val="68247040"/>
    <w:multiLevelType w:val="multilevel"/>
    <w:tmpl w:val="18A28572"/>
    <w:lvl w:ilvl="0">
      <w:start w:val="1"/>
      <w:numFmt w:val="lowerLetter"/>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9CD24CC"/>
    <w:multiLevelType w:val="hybridMultilevel"/>
    <w:tmpl w:val="8CDC5AE2"/>
    <w:lvl w:ilvl="0" w:tplc="E4A05AAE">
      <w:start w:val="1"/>
      <w:numFmt w:val="lowerLetter"/>
      <w:lvlText w:val="%1)"/>
      <w:lvlJc w:val="left"/>
      <w:pPr>
        <w:tabs>
          <w:tab w:val="num" w:pos="1428"/>
        </w:tabs>
        <w:ind w:left="1428" w:hanging="360"/>
      </w:pPr>
      <w:rPr>
        <w:b/>
        <w:lang w:val="es-PE"/>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0">
    <w:nsid w:val="6B223A6A"/>
    <w:multiLevelType w:val="hybridMultilevel"/>
    <w:tmpl w:val="4B2405F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nsid w:val="720D2D15"/>
    <w:multiLevelType w:val="hybridMultilevel"/>
    <w:tmpl w:val="98D8192A"/>
    <w:lvl w:ilvl="0" w:tplc="CFD6DD8E">
      <w:start w:val="1"/>
      <w:numFmt w:val="lowerLetter"/>
      <w:lvlText w:val="%1."/>
      <w:lvlJc w:val="left"/>
      <w:pPr>
        <w:tabs>
          <w:tab w:val="num" w:pos="720"/>
        </w:tabs>
        <w:ind w:left="720" w:hanging="360"/>
      </w:pPr>
      <w:rPr>
        <w:rFonts w:ascii="Calibri" w:eastAsia="Times New Roman" w:hAnsi="Calibri" w:cs="Arial"/>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63A62C9"/>
    <w:multiLevelType w:val="hybridMultilevel"/>
    <w:tmpl w:val="AD9E1270"/>
    <w:lvl w:ilvl="0" w:tplc="FB6854EA">
      <w:start w:val="1"/>
      <w:numFmt w:val="decimal"/>
      <w:lvlText w:val="1.%1"/>
      <w:lvlJc w:val="left"/>
      <w:pPr>
        <w:tabs>
          <w:tab w:val="num" w:pos="360"/>
        </w:tabs>
        <w:ind w:left="360" w:hanging="360"/>
      </w:pPr>
      <w:rPr>
        <w:rFonts w:hint="default"/>
        <w:b/>
        <w:i w:val="0"/>
        <w:color w:val="auto"/>
      </w:rPr>
    </w:lvl>
    <w:lvl w:ilvl="1" w:tplc="A8ECE18E">
      <w:start w:val="52"/>
      <w:numFmt w:val="bullet"/>
      <w:lvlText w:val="-"/>
      <w:lvlJc w:val="left"/>
      <w:pPr>
        <w:tabs>
          <w:tab w:val="num" w:pos="1440"/>
        </w:tabs>
        <w:ind w:left="1440" w:hanging="360"/>
      </w:pPr>
      <w:rPr>
        <w:rFonts w:ascii="Times New Roman" w:eastAsia="Times New Roman" w:hAnsi="Times New Roman" w:cs="Times New Roman" w:hint="default"/>
      </w:rPr>
    </w:lvl>
    <w:lvl w:ilvl="2" w:tplc="B3F67600">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C5469BC"/>
    <w:multiLevelType w:val="multilevel"/>
    <w:tmpl w:val="7A2A3D7E"/>
    <w:lvl w:ilvl="0">
      <w:start w:val="1"/>
      <w:numFmt w:val="lowerLetter"/>
      <w:lvlText w:val="%1)"/>
      <w:lvlJc w:val="left"/>
      <w:pPr>
        <w:tabs>
          <w:tab w:val="num" w:pos="720"/>
        </w:tabs>
        <w:ind w:left="720" w:hanging="360"/>
      </w:pPr>
      <w:rPr>
        <w:rFonts w:hint="default"/>
        <w:b/>
        <w:i w:val="0"/>
      </w:rPr>
    </w:lvl>
    <w:lvl w:ilvl="1">
      <w:start w:val="1"/>
      <w:numFmt w:val="decimal"/>
      <w:lvlText w:val="CAPITULO %1.%2"/>
      <w:lvlJc w:val="left"/>
      <w:pPr>
        <w:tabs>
          <w:tab w:val="num" w:pos="1200"/>
        </w:tabs>
        <w:ind w:left="1200" w:hanging="480"/>
      </w:pPr>
      <w:rPr>
        <w:rFonts w:hint="default"/>
        <w:b/>
        <w:caps w:val="0"/>
        <w:outline w:val="0"/>
        <w:shadow w:val="0"/>
        <w:emboss w:val="0"/>
        <w:imprint w:val="0"/>
        <w:vanish w:val="0"/>
        <w:vertAlign w:val="baseline"/>
      </w:rPr>
    </w:lvl>
    <w:lvl w:ilvl="2">
      <w:start w:val="1"/>
      <w:numFmt w:val="decimal"/>
      <w:lvlText w:val="SUB CAPITULO %1.%2.%3"/>
      <w:lvlJc w:val="left"/>
      <w:pPr>
        <w:tabs>
          <w:tab w:val="num" w:pos="1800"/>
        </w:tabs>
        <w:ind w:left="1800" w:hanging="720"/>
      </w:pPr>
      <w:rPr>
        <w:rFonts w:hint="default"/>
        <w:caps w:val="0"/>
        <w:outline w:val="0"/>
        <w:shadow w:val="0"/>
        <w:emboss w:val="0"/>
        <w:imprint w:val="0"/>
        <w:vanish w:val="0"/>
        <w:vertAlign w:val="baseline"/>
      </w:rPr>
    </w:lvl>
    <w:lvl w:ilvl="3">
      <w:start w:val="1"/>
      <w:numFmt w:val="decimal"/>
      <w:lvlText w:val="%1.%2.%3.%4"/>
      <w:lvlJc w:val="left"/>
      <w:pPr>
        <w:tabs>
          <w:tab w:val="num" w:pos="2160"/>
        </w:tabs>
        <w:ind w:left="2160" w:hanging="720"/>
      </w:pPr>
      <w:rPr>
        <w:rFonts w:hint="default"/>
        <w:b/>
      </w:rPr>
    </w:lvl>
    <w:lvl w:ilvl="4">
      <w:start w:val="1"/>
      <w:numFmt w:val="lowerLetter"/>
      <w:lvlText w:val="%5)"/>
      <w:lvlJc w:val="left"/>
      <w:pPr>
        <w:tabs>
          <w:tab w:val="num" w:pos="2160"/>
        </w:tabs>
        <w:ind w:left="2160" w:hanging="360"/>
      </w:pPr>
      <w:rPr>
        <w:rFonts w:hint="default"/>
        <w:b/>
        <w:i w:val="0"/>
      </w:rPr>
    </w:lvl>
    <w:lvl w:ilvl="5">
      <w:start w:val="1"/>
      <w:numFmt w:val="decimal"/>
      <w:lvlText w:val="%6."/>
      <w:lvlJc w:val="left"/>
      <w:pPr>
        <w:tabs>
          <w:tab w:val="num" w:pos="2520"/>
        </w:tabs>
        <w:ind w:left="2520" w:hanging="360"/>
      </w:pPr>
      <w:rPr>
        <w:rFonts w:hint="default"/>
        <w:b/>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34">
    <w:nsid w:val="7CC55FFF"/>
    <w:multiLevelType w:val="hybridMultilevel"/>
    <w:tmpl w:val="22A09CEE"/>
    <w:lvl w:ilvl="0" w:tplc="730897B6">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EC0611C"/>
    <w:multiLevelType w:val="hybridMultilevel"/>
    <w:tmpl w:val="3C68E9D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F0650F6"/>
    <w:multiLevelType w:val="multilevel"/>
    <w:tmpl w:val="80BC238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F467726"/>
    <w:multiLevelType w:val="multilevel"/>
    <w:tmpl w:val="7332CBAA"/>
    <w:lvl w:ilvl="0">
      <w:start w:val="1"/>
      <w:numFmt w:val="lowerLetter"/>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11"/>
  </w:num>
  <w:num w:numId="3">
    <w:abstractNumId w:val="4"/>
  </w:num>
  <w:num w:numId="4">
    <w:abstractNumId w:val="31"/>
  </w:num>
  <w:num w:numId="5">
    <w:abstractNumId w:val="29"/>
  </w:num>
  <w:num w:numId="6">
    <w:abstractNumId w:val="17"/>
  </w:num>
  <w:num w:numId="7">
    <w:abstractNumId w:val="20"/>
  </w:num>
  <w:num w:numId="8">
    <w:abstractNumId w:val="8"/>
  </w:num>
  <w:num w:numId="9">
    <w:abstractNumId w:val="3"/>
  </w:num>
  <w:num w:numId="10">
    <w:abstractNumId w:val="1"/>
  </w:num>
  <w:num w:numId="11">
    <w:abstractNumId w:val="10"/>
  </w:num>
  <w:num w:numId="12">
    <w:abstractNumId w:val="33"/>
  </w:num>
  <w:num w:numId="13">
    <w:abstractNumId w:val="21"/>
  </w:num>
  <w:num w:numId="14">
    <w:abstractNumId w:val="24"/>
  </w:num>
  <w:num w:numId="15">
    <w:abstractNumId w:val="32"/>
  </w:num>
  <w:num w:numId="16">
    <w:abstractNumId w:val="34"/>
  </w:num>
  <w:num w:numId="17">
    <w:abstractNumId w:val="16"/>
  </w:num>
  <w:num w:numId="18">
    <w:abstractNumId w:val="18"/>
  </w:num>
  <w:num w:numId="19">
    <w:abstractNumId w:val="19"/>
  </w:num>
  <w:num w:numId="20">
    <w:abstractNumId w:val="23"/>
  </w:num>
  <w:num w:numId="21">
    <w:abstractNumId w:val="26"/>
  </w:num>
  <w:num w:numId="22">
    <w:abstractNumId w:val="2"/>
  </w:num>
  <w:num w:numId="23">
    <w:abstractNumId w:val="37"/>
  </w:num>
  <w:num w:numId="24">
    <w:abstractNumId w:val="9"/>
  </w:num>
  <w:num w:numId="25">
    <w:abstractNumId w:val="12"/>
  </w:num>
  <w:num w:numId="26">
    <w:abstractNumId w:val="13"/>
  </w:num>
  <w:num w:numId="27">
    <w:abstractNumId w:val="28"/>
  </w:num>
  <w:num w:numId="28">
    <w:abstractNumId w:val="7"/>
  </w:num>
  <w:num w:numId="29">
    <w:abstractNumId w:val="36"/>
  </w:num>
  <w:num w:numId="30">
    <w:abstractNumId w:val="35"/>
  </w:num>
  <w:num w:numId="31">
    <w:abstractNumId w:val="30"/>
  </w:num>
  <w:num w:numId="32">
    <w:abstractNumId w:val="27"/>
  </w:num>
  <w:num w:numId="33">
    <w:abstractNumId w:val="6"/>
  </w:num>
  <w:num w:numId="34">
    <w:abstractNumId w:val="0"/>
  </w:num>
  <w:num w:numId="35">
    <w:abstractNumId w:val="5"/>
  </w:num>
  <w:num w:numId="36">
    <w:abstractNumId w:val="22"/>
  </w:num>
  <w:num w:numId="37">
    <w:abstractNumId w:val="14"/>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hyphenationZone w:val="425"/>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5260"/>
    <w:rsid w:val="00001F05"/>
    <w:rsid w:val="00011001"/>
    <w:rsid w:val="0001771C"/>
    <w:rsid w:val="00037FFE"/>
    <w:rsid w:val="00043E43"/>
    <w:rsid w:val="00060A20"/>
    <w:rsid w:val="00074182"/>
    <w:rsid w:val="00077CF0"/>
    <w:rsid w:val="00092F00"/>
    <w:rsid w:val="000D5BDF"/>
    <w:rsid w:val="000D775F"/>
    <w:rsid w:val="001012D7"/>
    <w:rsid w:val="00103B38"/>
    <w:rsid w:val="00111881"/>
    <w:rsid w:val="00165B9E"/>
    <w:rsid w:val="00167F92"/>
    <w:rsid w:val="001A0C05"/>
    <w:rsid w:val="001A374E"/>
    <w:rsid w:val="001E1C86"/>
    <w:rsid w:val="00207711"/>
    <w:rsid w:val="0024287F"/>
    <w:rsid w:val="00254B45"/>
    <w:rsid w:val="00254EA0"/>
    <w:rsid w:val="0028230C"/>
    <w:rsid w:val="00295DD8"/>
    <w:rsid w:val="002B72BF"/>
    <w:rsid w:val="002E2CF4"/>
    <w:rsid w:val="0030756E"/>
    <w:rsid w:val="0031174A"/>
    <w:rsid w:val="003140B1"/>
    <w:rsid w:val="00371426"/>
    <w:rsid w:val="003A1ACC"/>
    <w:rsid w:val="003B134A"/>
    <w:rsid w:val="003D009A"/>
    <w:rsid w:val="00411A11"/>
    <w:rsid w:val="00416B97"/>
    <w:rsid w:val="00432358"/>
    <w:rsid w:val="00445CEB"/>
    <w:rsid w:val="00461B0E"/>
    <w:rsid w:val="0047631D"/>
    <w:rsid w:val="004A660D"/>
    <w:rsid w:val="004B02A1"/>
    <w:rsid w:val="004B3739"/>
    <w:rsid w:val="004B4938"/>
    <w:rsid w:val="004D0CFF"/>
    <w:rsid w:val="004E141E"/>
    <w:rsid w:val="005034BE"/>
    <w:rsid w:val="00507368"/>
    <w:rsid w:val="005110FE"/>
    <w:rsid w:val="00513A47"/>
    <w:rsid w:val="00563804"/>
    <w:rsid w:val="00570369"/>
    <w:rsid w:val="005A049A"/>
    <w:rsid w:val="005D3E77"/>
    <w:rsid w:val="005E5BA9"/>
    <w:rsid w:val="005F1A50"/>
    <w:rsid w:val="00633E66"/>
    <w:rsid w:val="00667B4D"/>
    <w:rsid w:val="006B0E09"/>
    <w:rsid w:val="006B37B3"/>
    <w:rsid w:val="006E5260"/>
    <w:rsid w:val="006F0A87"/>
    <w:rsid w:val="00705065"/>
    <w:rsid w:val="00710580"/>
    <w:rsid w:val="00736FAB"/>
    <w:rsid w:val="007671D3"/>
    <w:rsid w:val="00784D21"/>
    <w:rsid w:val="007B2C6E"/>
    <w:rsid w:val="007D7140"/>
    <w:rsid w:val="007E4274"/>
    <w:rsid w:val="007F1022"/>
    <w:rsid w:val="00810BB4"/>
    <w:rsid w:val="008115B6"/>
    <w:rsid w:val="008150FF"/>
    <w:rsid w:val="00816746"/>
    <w:rsid w:val="00816C78"/>
    <w:rsid w:val="008234F1"/>
    <w:rsid w:val="00827FEE"/>
    <w:rsid w:val="00837DEA"/>
    <w:rsid w:val="00881D51"/>
    <w:rsid w:val="00882F00"/>
    <w:rsid w:val="0089373B"/>
    <w:rsid w:val="008A5EF5"/>
    <w:rsid w:val="008B2E09"/>
    <w:rsid w:val="008B2E7C"/>
    <w:rsid w:val="00900F41"/>
    <w:rsid w:val="00903055"/>
    <w:rsid w:val="00913D62"/>
    <w:rsid w:val="009173BF"/>
    <w:rsid w:val="0092075A"/>
    <w:rsid w:val="00950A16"/>
    <w:rsid w:val="00951B06"/>
    <w:rsid w:val="009638A4"/>
    <w:rsid w:val="00970FEE"/>
    <w:rsid w:val="009A3EC9"/>
    <w:rsid w:val="009D04C4"/>
    <w:rsid w:val="009D2308"/>
    <w:rsid w:val="009E0F91"/>
    <w:rsid w:val="00A12730"/>
    <w:rsid w:val="00A24849"/>
    <w:rsid w:val="00A43B4F"/>
    <w:rsid w:val="00A51B32"/>
    <w:rsid w:val="00A51F82"/>
    <w:rsid w:val="00AA297B"/>
    <w:rsid w:val="00B07D79"/>
    <w:rsid w:val="00B56ACF"/>
    <w:rsid w:val="00B570B0"/>
    <w:rsid w:val="00B572A7"/>
    <w:rsid w:val="00B71A39"/>
    <w:rsid w:val="00B730BE"/>
    <w:rsid w:val="00B77C8D"/>
    <w:rsid w:val="00BA50EE"/>
    <w:rsid w:val="00BB2C7A"/>
    <w:rsid w:val="00BB3EBC"/>
    <w:rsid w:val="00BD06FA"/>
    <w:rsid w:val="00BE26E8"/>
    <w:rsid w:val="00BE2933"/>
    <w:rsid w:val="00C01F41"/>
    <w:rsid w:val="00C11A72"/>
    <w:rsid w:val="00C53BA3"/>
    <w:rsid w:val="00C63519"/>
    <w:rsid w:val="00C83D5D"/>
    <w:rsid w:val="00C92342"/>
    <w:rsid w:val="00CA4F45"/>
    <w:rsid w:val="00CE0156"/>
    <w:rsid w:val="00CF0419"/>
    <w:rsid w:val="00CF2793"/>
    <w:rsid w:val="00CF2EFC"/>
    <w:rsid w:val="00D00B58"/>
    <w:rsid w:val="00D23AAD"/>
    <w:rsid w:val="00D446FD"/>
    <w:rsid w:val="00D5070A"/>
    <w:rsid w:val="00D81E5A"/>
    <w:rsid w:val="00D9075F"/>
    <w:rsid w:val="00D963C6"/>
    <w:rsid w:val="00DD60E6"/>
    <w:rsid w:val="00DE112E"/>
    <w:rsid w:val="00DF3043"/>
    <w:rsid w:val="00E01B18"/>
    <w:rsid w:val="00E05F40"/>
    <w:rsid w:val="00E15855"/>
    <w:rsid w:val="00E17382"/>
    <w:rsid w:val="00E27E3E"/>
    <w:rsid w:val="00E355D4"/>
    <w:rsid w:val="00E46A4F"/>
    <w:rsid w:val="00E700F6"/>
    <w:rsid w:val="00E7555D"/>
    <w:rsid w:val="00E75851"/>
    <w:rsid w:val="00E81C52"/>
    <w:rsid w:val="00E840AF"/>
    <w:rsid w:val="00EE5C66"/>
    <w:rsid w:val="00EF1B59"/>
    <w:rsid w:val="00F10F7B"/>
    <w:rsid w:val="00F12A73"/>
    <w:rsid w:val="00F14536"/>
    <w:rsid w:val="00F32325"/>
    <w:rsid w:val="00F42B1D"/>
    <w:rsid w:val="00F478AF"/>
    <w:rsid w:val="00F5102C"/>
    <w:rsid w:val="00F56DA4"/>
    <w:rsid w:val="00F64DEB"/>
    <w:rsid w:val="00F715B4"/>
    <w:rsid w:val="00F7217B"/>
    <w:rsid w:val="00F823B4"/>
    <w:rsid w:val="00F834BA"/>
    <w:rsid w:val="00FE675D"/>
    <w:rsid w:val="00FE7C1B"/>
    <w:rsid w:val="00FF27FD"/>
    <w:rsid w:val="00FF7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ascii="Arial" w:hAnsi="Arial" w:cs="Arial"/>
      <w:b/>
      <w:sz w:val="22"/>
      <w:szCs w:val="22"/>
      <w:lang w:val="es-PE"/>
    </w:rPr>
  </w:style>
  <w:style w:type="paragraph" w:styleId="Mapadeldocumento">
    <w:name w:val="Document Map"/>
    <w:basedOn w:val="Normal"/>
    <w:semiHidden/>
    <w:pPr>
      <w:shd w:val="clear" w:color="auto" w:fill="000080"/>
    </w:pPr>
    <w:rPr>
      <w:rFonts w:ascii="Tahoma" w:hAnsi="Tahoma" w:cs="Tahoma"/>
      <w:sz w:val="20"/>
      <w:szCs w:val="20"/>
    </w:rPr>
  </w:style>
  <w:style w:type="paragraph" w:styleId="Sangradetextonormal">
    <w:name w:val="Body Text Indent"/>
    <w:basedOn w:val="Normal"/>
    <w:semiHidden/>
    <w:pPr>
      <w:ind w:left="360"/>
      <w:jc w:val="center"/>
    </w:pPr>
    <w:rPr>
      <w:rFonts w:ascii="Arial" w:hAnsi="Arial" w:cs="Arial"/>
      <w:sz w:val="22"/>
      <w:szCs w:val="22"/>
      <w:lang w:val="es-PE"/>
    </w:rPr>
  </w:style>
  <w:style w:type="paragraph" w:styleId="Subttulo">
    <w:name w:val="Subtitle"/>
    <w:basedOn w:val="Normal"/>
    <w:qFormat/>
    <w:pPr>
      <w:spacing w:before="100" w:beforeAutospacing="1" w:after="100" w:afterAutospacing="1"/>
    </w:pPr>
    <w:rPr>
      <w:rFonts w:ascii="Arial Unicode MS" w:eastAsia="Arial Unicode MS" w:hAnsi="Arial Unicode MS" w:cs="Arial Unicode MS"/>
    </w:rPr>
  </w:style>
  <w:style w:type="character" w:styleId="Textoennegrita">
    <w:name w:val="Strong"/>
    <w:qFormat/>
    <w:rPr>
      <w:b/>
      <w:bCs/>
    </w:rPr>
  </w:style>
  <w:style w:type="paragraph" w:styleId="Textoindependiente">
    <w:name w:val="Body Text"/>
    <w:basedOn w:val="Normal"/>
    <w:semiHidden/>
    <w:pPr>
      <w:tabs>
        <w:tab w:val="num" w:pos="0"/>
      </w:tabs>
      <w:jc w:val="both"/>
    </w:pPr>
    <w:rPr>
      <w:rFonts w:ascii="Arial" w:hAnsi="Arial" w:cs="Arial"/>
      <w:sz w:val="20"/>
      <w:szCs w:val="20"/>
      <w:lang w:val="es-ES_tradnl"/>
    </w:rPr>
  </w:style>
  <w:style w:type="paragraph" w:styleId="Sangra2detindependiente">
    <w:name w:val="Body Text Indent 2"/>
    <w:basedOn w:val="Normal"/>
    <w:semiHidden/>
    <w:pPr>
      <w:ind w:left="284" w:hanging="284"/>
      <w:jc w:val="both"/>
    </w:pPr>
    <w:rPr>
      <w:rFonts w:ascii="Arial" w:hAnsi="Arial" w:cs="Arial"/>
      <w:sz w:val="22"/>
      <w:szCs w:val="22"/>
    </w:rPr>
  </w:style>
  <w:style w:type="paragraph" w:styleId="NormalWeb">
    <w:name w:val="Normal (Web)"/>
    <w:basedOn w:val="Normal"/>
    <w:semiHidden/>
    <w:pPr>
      <w:spacing w:before="100" w:beforeAutospacing="1" w:after="100" w:afterAutospacing="1"/>
    </w:pPr>
  </w:style>
  <w:style w:type="paragraph" w:styleId="Prrafodelista">
    <w:name w:val="List Paragraph"/>
    <w:basedOn w:val="Normal"/>
    <w:qFormat/>
    <w:pPr>
      <w:ind w:left="708"/>
    </w:pPr>
  </w:style>
  <w:style w:type="character" w:styleId="Refdecomentario">
    <w:name w:val="annotation reference"/>
    <w:uiPriority w:val="99"/>
    <w:semiHidden/>
    <w:unhideWhenUsed/>
    <w:rsid w:val="00FF27FD"/>
    <w:rPr>
      <w:sz w:val="16"/>
      <w:szCs w:val="16"/>
    </w:rPr>
  </w:style>
  <w:style w:type="paragraph" w:styleId="Textocomentario">
    <w:name w:val="annotation text"/>
    <w:basedOn w:val="Normal"/>
    <w:link w:val="TextocomentarioCar"/>
    <w:uiPriority w:val="99"/>
    <w:semiHidden/>
    <w:unhideWhenUsed/>
    <w:rsid w:val="00FF27FD"/>
    <w:rPr>
      <w:sz w:val="20"/>
      <w:szCs w:val="20"/>
    </w:rPr>
  </w:style>
  <w:style w:type="character" w:customStyle="1" w:styleId="TextocomentarioCar">
    <w:name w:val="Texto comentario Car"/>
    <w:link w:val="Textocomentario"/>
    <w:uiPriority w:val="99"/>
    <w:semiHidden/>
    <w:rsid w:val="00FF27FD"/>
    <w:rPr>
      <w:lang w:val="es-ES" w:eastAsia="es-ES"/>
    </w:rPr>
  </w:style>
  <w:style w:type="paragraph" w:styleId="Asuntodelcomentario">
    <w:name w:val="annotation subject"/>
    <w:basedOn w:val="Textocomentario"/>
    <w:next w:val="Textocomentario"/>
    <w:link w:val="AsuntodelcomentarioCar"/>
    <w:uiPriority w:val="99"/>
    <w:semiHidden/>
    <w:unhideWhenUsed/>
    <w:rsid w:val="00FF27FD"/>
    <w:rPr>
      <w:b/>
      <w:bCs/>
    </w:rPr>
  </w:style>
  <w:style w:type="character" w:customStyle="1" w:styleId="AsuntodelcomentarioCar">
    <w:name w:val="Asunto del comentario Car"/>
    <w:link w:val="Asuntodelcomentario"/>
    <w:uiPriority w:val="99"/>
    <w:semiHidden/>
    <w:rsid w:val="00FF27FD"/>
    <w:rPr>
      <w:b/>
      <w:bCs/>
      <w:lang w:val="es-ES" w:eastAsia="es-ES"/>
    </w:rPr>
  </w:style>
  <w:style w:type="paragraph" w:styleId="Textodeglobo">
    <w:name w:val="Balloon Text"/>
    <w:basedOn w:val="Normal"/>
    <w:link w:val="TextodegloboCar"/>
    <w:uiPriority w:val="99"/>
    <w:semiHidden/>
    <w:unhideWhenUsed/>
    <w:rsid w:val="00FF27FD"/>
    <w:rPr>
      <w:rFonts w:ascii="Tahoma" w:hAnsi="Tahoma" w:cs="Tahoma"/>
      <w:sz w:val="16"/>
      <w:szCs w:val="16"/>
    </w:rPr>
  </w:style>
  <w:style w:type="character" w:customStyle="1" w:styleId="TextodegloboCar">
    <w:name w:val="Texto de globo Car"/>
    <w:link w:val="Textodeglobo"/>
    <w:uiPriority w:val="99"/>
    <w:semiHidden/>
    <w:rsid w:val="00FF27FD"/>
    <w:rPr>
      <w:rFonts w:ascii="Tahoma" w:hAnsi="Tahoma" w:cs="Tahoma"/>
      <w:sz w:val="16"/>
      <w:szCs w:val="16"/>
      <w:lang w:val="es-ES" w:eastAsia="es-ES"/>
    </w:rPr>
  </w:style>
  <w:style w:type="paragraph" w:styleId="Revisin">
    <w:name w:val="Revision"/>
    <w:hidden/>
    <w:uiPriority w:val="99"/>
    <w:semiHidden/>
    <w:rsid w:val="00011001"/>
    <w:rPr>
      <w:sz w:val="24"/>
      <w:szCs w:val="24"/>
    </w:rPr>
  </w:style>
  <w:style w:type="character" w:customStyle="1" w:styleId="PiedepginaCar">
    <w:name w:val="Pie de página Car"/>
    <w:link w:val="Piedepgina"/>
    <w:rsid w:val="00D446FD"/>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ascii="Arial" w:hAnsi="Arial" w:cs="Arial"/>
      <w:b/>
      <w:sz w:val="22"/>
      <w:szCs w:val="22"/>
      <w:lang w:val="es-PE"/>
    </w:rPr>
  </w:style>
  <w:style w:type="paragraph" w:styleId="Mapadeldocumento">
    <w:name w:val="Document Map"/>
    <w:basedOn w:val="Normal"/>
    <w:semiHidden/>
    <w:pPr>
      <w:shd w:val="clear" w:color="auto" w:fill="000080"/>
    </w:pPr>
    <w:rPr>
      <w:rFonts w:ascii="Tahoma" w:hAnsi="Tahoma" w:cs="Tahoma"/>
      <w:sz w:val="20"/>
      <w:szCs w:val="20"/>
    </w:rPr>
  </w:style>
  <w:style w:type="paragraph" w:styleId="Sangradetextonormal">
    <w:name w:val="Body Text Indent"/>
    <w:basedOn w:val="Normal"/>
    <w:semiHidden/>
    <w:pPr>
      <w:ind w:left="360"/>
      <w:jc w:val="center"/>
    </w:pPr>
    <w:rPr>
      <w:rFonts w:ascii="Arial" w:hAnsi="Arial" w:cs="Arial"/>
      <w:sz w:val="22"/>
      <w:szCs w:val="22"/>
      <w:lang w:val="es-PE"/>
    </w:rPr>
  </w:style>
  <w:style w:type="paragraph" w:styleId="Subttulo">
    <w:name w:val="Subtitle"/>
    <w:basedOn w:val="Normal"/>
    <w:qFormat/>
    <w:pPr>
      <w:spacing w:before="100" w:beforeAutospacing="1" w:after="100" w:afterAutospacing="1"/>
    </w:pPr>
    <w:rPr>
      <w:rFonts w:ascii="Arial Unicode MS" w:eastAsia="Arial Unicode MS" w:hAnsi="Arial Unicode MS" w:cs="Arial Unicode MS"/>
    </w:rPr>
  </w:style>
  <w:style w:type="character" w:styleId="Textoennegrita">
    <w:name w:val="Strong"/>
    <w:qFormat/>
    <w:rPr>
      <w:b/>
      <w:bCs/>
    </w:rPr>
  </w:style>
  <w:style w:type="paragraph" w:styleId="Textoindependiente">
    <w:name w:val="Body Text"/>
    <w:basedOn w:val="Normal"/>
    <w:semiHidden/>
    <w:pPr>
      <w:tabs>
        <w:tab w:val="num" w:pos="0"/>
      </w:tabs>
      <w:jc w:val="both"/>
    </w:pPr>
    <w:rPr>
      <w:rFonts w:ascii="Arial" w:hAnsi="Arial" w:cs="Arial"/>
      <w:sz w:val="20"/>
      <w:szCs w:val="20"/>
      <w:lang w:val="es-ES_tradnl"/>
    </w:rPr>
  </w:style>
  <w:style w:type="paragraph" w:styleId="Sangra2detindependiente">
    <w:name w:val="Body Text Indent 2"/>
    <w:basedOn w:val="Normal"/>
    <w:semiHidden/>
    <w:pPr>
      <w:ind w:left="284" w:hanging="284"/>
      <w:jc w:val="both"/>
    </w:pPr>
    <w:rPr>
      <w:rFonts w:ascii="Arial" w:hAnsi="Arial" w:cs="Arial"/>
      <w:sz w:val="22"/>
      <w:szCs w:val="22"/>
    </w:rPr>
  </w:style>
  <w:style w:type="paragraph" w:styleId="NormalWeb">
    <w:name w:val="Normal (Web)"/>
    <w:basedOn w:val="Normal"/>
    <w:semiHidden/>
    <w:pPr>
      <w:spacing w:before="100" w:beforeAutospacing="1" w:after="100" w:afterAutospacing="1"/>
    </w:pPr>
  </w:style>
  <w:style w:type="paragraph" w:styleId="Prrafodelista">
    <w:name w:val="List Paragraph"/>
    <w:basedOn w:val="Normal"/>
    <w:qFormat/>
    <w:pPr>
      <w:ind w:left="708"/>
    </w:pPr>
  </w:style>
  <w:style w:type="character" w:styleId="Refdecomentario">
    <w:name w:val="annotation reference"/>
    <w:uiPriority w:val="99"/>
    <w:semiHidden/>
    <w:unhideWhenUsed/>
    <w:rsid w:val="00FF27FD"/>
    <w:rPr>
      <w:sz w:val="16"/>
      <w:szCs w:val="16"/>
    </w:rPr>
  </w:style>
  <w:style w:type="paragraph" w:styleId="Textocomentario">
    <w:name w:val="annotation text"/>
    <w:basedOn w:val="Normal"/>
    <w:link w:val="TextocomentarioCar"/>
    <w:uiPriority w:val="99"/>
    <w:semiHidden/>
    <w:unhideWhenUsed/>
    <w:rsid w:val="00FF27FD"/>
    <w:rPr>
      <w:sz w:val="20"/>
      <w:szCs w:val="20"/>
    </w:rPr>
  </w:style>
  <w:style w:type="character" w:customStyle="1" w:styleId="TextocomentarioCar">
    <w:name w:val="Texto comentario Car"/>
    <w:link w:val="Textocomentario"/>
    <w:uiPriority w:val="99"/>
    <w:semiHidden/>
    <w:rsid w:val="00FF27FD"/>
    <w:rPr>
      <w:lang w:val="es-ES" w:eastAsia="es-ES"/>
    </w:rPr>
  </w:style>
  <w:style w:type="paragraph" w:styleId="Asuntodelcomentario">
    <w:name w:val="annotation subject"/>
    <w:basedOn w:val="Textocomentario"/>
    <w:next w:val="Textocomentario"/>
    <w:link w:val="AsuntodelcomentarioCar"/>
    <w:uiPriority w:val="99"/>
    <w:semiHidden/>
    <w:unhideWhenUsed/>
    <w:rsid w:val="00FF27FD"/>
    <w:rPr>
      <w:b/>
      <w:bCs/>
    </w:rPr>
  </w:style>
  <w:style w:type="character" w:customStyle="1" w:styleId="AsuntodelcomentarioCar">
    <w:name w:val="Asunto del comentario Car"/>
    <w:link w:val="Asuntodelcomentario"/>
    <w:uiPriority w:val="99"/>
    <w:semiHidden/>
    <w:rsid w:val="00FF27FD"/>
    <w:rPr>
      <w:b/>
      <w:bCs/>
      <w:lang w:val="es-ES" w:eastAsia="es-ES"/>
    </w:rPr>
  </w:style>
  <w:style w:type="paragraph" w:styleId="Textodeglobo">
    <w:name w:val="Balloon Text"/>
    <w:basedOn w:val="Normal"/>
    <w:link w:val="TextodegloboCar"/>
    <w:uiPriority w:val="99"/>
    <w:semiHidden/>
    <w:unhideWhenUsed/>
    <w:rsid w:val="00FF27FD"/>
    <w:rPr>
      <w:rFonts w:ascii="Tahoma" w:hAnsi="Tahoma" w:cs="Tahoma"/>
      <w:sz w:val="16"/>
      <w:szCs w:val="16"/>
    </w:rPr>
  </w:style>
  <w:style w:type="character" w:customStyle="1" w:styleId="TextodegloboCar">
    <w:name w:val="Texto de globo Car"/>
    <w:link w:val="Textodeglobo"/>
    <w:uiPriority w:val="99"/>
    <w:semiHidden/>
    <w:rsid w:val="00FF27FD"/>
    <w:rPr>
      <w:rFonts w:ascii="Tahoma" w:hAnsi="Tahoma" w:cs="Tahoma"/>
      <w:sz w:val="16"/>
      <w:szCs w:val="16"/>
      <w:lang w:val="es-ES" w:eastAsia="es-ES"/>
    </w:rPr>
  </w:style>
  <w:style w:type="paragraph" w:styleId="Revisin">
    <w:name w:val="Revision"/>
    <w:hidden/>
    <w:uiPriority w:val="99"/>
    <w:semiHidden/>
    <w:rsid w:val="00011001"/>
    <w:rPr>
      <w:sz w:val="24"/>
      <w:szCs w:val="24"/>
    </w:rPr>
  </w:style>
  <w:style w:type="character" w:customStyle="1" w:styleId="PiedepginaCar">
    <w:name w:val="Pie de página Car"/>
    <w:link w:val="Piedepgina"/>
    <w:rsid w:val="00D446FD"/>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1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5415DB709CD1545A2CC5066B4D78BBF" ma:contentTypeVersion="15" ma:contentTypeDescription="Crear nuevo documento." ma:contentTypeScope="" ma:versionID="baff06dd25f42edc58e84ddb2bcc478a">
  <xsd:schema xmlns:xsd="http://www.w3.org/2001/XMLSchema" xmlns:xs="http://www.w3.org/2001/XMLSchema" xmlns:p="http://schemas.microsoft.com/office/2006/metadata/properties" xmlns:ns2="faebd1bc-70d7-40cc-bc20-8ffb1943fbd0" xmlns:ns3="6f51ba61-91e9-457e-8027-1ae664ff3e6c" targetNamespace="http://schemas.microsoft.com/office/2006/metadata/properties" ma:root="true" ma:fieldsID="35ae5fa5e019433726cca48e71212e38" ns2:_="" ns3:_="">
    <xsd:import namespace="faebd1bc-70d7-40cc-bc20-8ffb1943fbd0"/>
    <xsd:import namespace="6f51ba61-91e9-457e-8027-1ae664ff3e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d1bc-70d7-40cc-bc20-8ffb1943fbd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c451f38-cc85-4680-9c46-83d425c01782}" ma:internalName="TaxCatchAll" ma:showField="CatchAllData" ma:web="faebd1bc-70d7-40cc-bc20-8ffb1943f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51ba61-91e9-457e-8027-1ae664ff3e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60007cc-3204-4486-9a27-5099ed4623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f51ba61-91e9-457e-8027-1ae664ff3e6c">
      <Terms xmlns="http://schemas.microsoft.com/office/infopath/2007/PartnerControls"/>
    </lcf76f155ced4ddcb4097134ff3c332f>
    <TaxCatchAll xmlns="faebd1bc-70d7-40cc-bc20-8ffb1943fbd0" xsi:nil="true"/>
  </documentManagement>
</p:properties>
</file>

<file path=customXml/itemProps1.xml><?xml version="1.0" encoding="utf-8"?>
<ds:datastoreItem xmlns:ds="http://schemas.openxmlformats.org/officeDocument/2006/customXml" ds:itemID="{DDFDC6DE-B4D4-493A-8F84-8746BB4387A8}">
  <ds:schemaRefs>
    <ds:schemaRef ds:uri="http://schemas.openxmlformats.org/officeDocument/2006/bibliography"/>
  </ds:schemaRefs>
</ds:datastoreItem>
</file>

<file path=customXml/itemProps2.xml><?xml version="1.0" encoding="utf-8"?>
<ds:datastoreItem xmlns:ds="http://schemas.openxmlformats.org/officeDocument/2006/customXml" ds:itemID="{9065DACD-4A00-490F-AE2F-01B9BBADD4A4}">
  <ds:schemaRefs>
    <ds:schemaRef ds:uri="http://schemas.openxmlformats.org/officeDocument/2006/bibliography"/>
  </ds:schemaRefs>
</ds:datastoreItem>
</file>

<file path=customXml/itemProps3.xml><?xml version="1.0" encoding="utf-8"?>
<ds:datastoreItem xmlns:ds="http://schemas.openxmlformats.org/officeDocument/2006/customXml" ds:itemID="{A9F6D6F3-C87F-4EDC-9E55-06A7A915C37B}"/>
</file>

<file path=customXml/itemProps4.xml><?xml version="1.0" encoding="utf-8"?>
<ds:datastoreItem xmlns:ds="http://schemas.openxmlformats.org/officeDocument/2006/customXml" ds:itemID="{8DD854DB-8603-47B8-B04D-0649E0E3EAF8}"/>
</file>

<file path=customXml/itemProps5.xml><?xml version="1.0" encoding="utf-8"?>
<ds:datastoreItem xmlns:ds="http://schemas.openxmlformats.org/officeDocument/2006/customXml" ds:itemID="{B1744CF1-B95D-43F6-88E9-774E5D75C60B}"/>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7950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ESTATUTO</vt:lpstr>
    </vt:vector>
  </TitlesOfParts>
  <Company>COMINMET</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dc:title>
  <dc:creator>JESUS</dc:creator>
  <cp:lastModifiedBy>Silva Passuni Brenda Isabel</cp:lastModifiedBy>
  <cp:revision>3</cp:revision>
  <cp:lastPrinted>2017-06-13T20:33:00Z</cp:lastPrinted>
  <dcterms:created xsi:type="dcterms:W3CDTF">2017-08-09T20:20:00Z</dcterms:created>
  <dcterms:modified xsi:type="dcterms:W3CDTF">2017-08-09T20:37:00Z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0x010100F5415DB709CD1545A2CC5066B4D78BBF</vt:lpwstr>
  </property>
</Properties>
</file>