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6E58" w14:textId="7D00C432" w:rsidR="00D4630F" w:rsidRPr="006C47B7" w:rsidRDefault="00D0384C" w:rsidP="006C47B7">
      <w:pPr>
        <w:pStyle w:val="Heading1"/>
        <w:numPr>
          <w:ilvl w:val="0"/>
          <w:numId w:val="1"/>
        </w:numPr>
        <w:tabs>
          <w:tab w:val="left" w:pos="507"/>
        </w:tabs>
        <w:spacing w:line="276" w:lineRule="auto"/>
      </w:pPr>
      <w:r w:rsidRPr="006C47B7">
        <w:t>PERSONAL</w:t>
      </w:r>
    </w:p>
    <w:p w14:paraId="0565A027" w14:textId="3E1E3B26" w:rsidR="0098595E" w:rsidRDefault="0098595E" w:rsidP="0098595E">
      <w:pPr>
        <w:pStyle w:val="BodyText"/>
        <w:numPr>
          <w:ilvl w:val="0"/>
          <w:numId w:val="13"/>
        </w:numPr>
        <w:spacing w:line="276" w:lineRule="auto"/>
        <w:rPr>
          <w:rFonts w:ascii="Arial" w:hAnsi="Arial" w:cs="Arial"/>
          <w:lang w:val="en-US"/>
        </w:rPr>
      </w:pPr>
      <w:r>
        <w:rPr>
          <w:rFonts w:ascii="Arial" w:hAnsi="Arial"/>
          <w:bCs/>
        </w:rPr>
        <w:t xml:space="preserve"> </w:t>
      </w:r>
      <w:r>
        <w:rPr>
          <w:rFonts w:ascii="Arial" w:hAnsi="Arial" w:cs="Arial"/>
          <w:lang w:val="en-US"/>
        </w:rPr>
        <w:t>Senior Technician Rock Tools</w:t>
      </w:r>
    </w:p>
    <w:p w14:paraId="26BDB610" w14:textId="77777777" w:rsidR="0098595E" w:rsidRPr="00D71383" w:rsidRDefault="0098595E" w:rsidP="0098595E">
      <w:pPr>
        <w:pStyle w:val="BodyText"/>
        <w:numPr>
          <w:ilvl w:val="0"/>
          <w:numId w:val="13"/>
        </w:numPr>
        <w:spacing w:line="276" w:lineRule="auto"/>
        <w:rPr>
          <w:rFonts w:ascii="Arial" w:hAnsi="Arial" w:cs="Arial"/>
          <w:lang w:val="en-US"/>
        </w:rPr>
      </w:pPr>
      <w:r w:rsidRPr="00872B9E">
        <w:rPr>
          <w:rFonts w:ascii="Arial" w:hAnsi="Arial" w:cs="Arial"/>
          <w:lang w:val="en-US"/>
        </w:rPr>
        <w:t>Supervisor T</w:t>
      </w:r>
      <w:r>
        <w:rPr>
          <w:rFonts w:ascii="Arial" w:hAnsi="Arial" w:cs="Arial"/>
          <w:lang w:val="en-US"/>
        </w:rPr>
        <w:t xml:space="preserve">echnician </w:t>
      </w:r>
      <w:r w:rsidRPr="00872B9E">
        <w:rPr>
          <w:rFonts w:ascii="Arial" w:hAnsi="Arial" w:cs="Arial"/>
          <w:lang w:val="en-US"/>
        </w:rPr>
        <w:t>Rock tools</w:t>
      </w:r>
    </w:p>
    <w:p w14:paraId="56FE38A3" w14:textId="77777777" w:rsidR="0098595E" w:rsidRPr="00872B9E" w:rsidRDefault="0098595E" w:rsidP="0098595E">
      <w:pPr>
        <w:pStyle w:val="BodyText"/>
        <w:numPr>
          <w:ilvl w:val="0"/>
          <w:numId w:val="13"/>
        </w:numPr>
        <w:spacing w:line="276" w:lineRule="auto"/>
        <w:rPr>
          <w:rFonts w:ascii="Arial" w:hAnsi="Arial" w:cs="Arial"/>
          <w:lang w:val="en-US"/>
        </w:rPr>
      </w:pPr>
      <w:r w:rsidRPr="00872B9E">
        <w:rPr>
          <w:rFonts w:ascii="Arial" w:hAnsi="Arial" w:cs="Arial"/>
          <w:lang w:val="en-US"/>
        </w:rPr>
        <w:t>Rock Tools Contracts S</w:t>
      </w:r>
      <w:r>
        <w:rPr>
          <w:rFonts w:ascii="Arial" w:hAnsi="Arial" w:cs="Arial"/>
          <w:lang w:val="en-US"/>
        </w:rPr>
        <w:t>upervisor</w:t>
      </w:r>
    </w:p>
    <w:p w14:paraId="20DA7BA0" w14:textId="71CFA139" w:rsidR="00872B9E" w:rsidRPr="00824CB7" w:rsidRDefault="00872B9E" w:rsidP="00872B9E">
      <w:pPr>
        <w:tabs>
          <w:tab w:val="left" w:pos="426"/>
        </w:tabs>
        <w:spacing w:line="360" w:lineRule="auto"/>
        <w:jc w:val="both"/>
        <w:rPr>
          <w:rFonts w:ascii="Arial" w:hAnsi="Arial"/>
          <w:bCs/>
        </w:rPr>
      </w:pPr>
    </w:p>
    <w:p w14:paraId="78C55F98" w14:textId="77777777" w:rsidR="00872B9E" w:rsidRDefault="00872B9E" w:rsidP="00872B9E">
      <w:pPr>
        <w:pStyle w:val="Subtitle"/>
        <w:numPr>
          <w:ilvl w:val="0"/>
          <w:numId w:val="19"/>
        </w:numPr>
        <w:tabs>
          <w:tab w:val="left" w:pos="426"/>
        </w:tabs>
        <w:spacing w:line="360" w:lineRule="auto"/>
        <w:ind w:hanging="720"/>
        <w:jc w:val="both"/>
        <w:rPr>
          <w:rFonts w:ascii="Arial" w:hAnsi="Arial"/>
          <w:bCs/>
          <w:sz w:val="22"/>
          <w:u w:val="none"/>
        </w:rPr>
      </w:pPr>
      <w:r w:rsidRPr="00824CB7">
        <w:rPr>
          <w:rFonts w:ascii="Arial" w:hAnsi="Arial"/>
          <w:bCs/>
          <w:sz w:val="22"/>
          <w:u w:val="none"/>
        </w:rPr>
        <w:t>EQUIPOS DE PROTECCIÓN PERSONAL</w:t>
      </w:r>
    </w:p>
    <w:p w14:paraId="06E8C58D" w14:textId="77777777" w:rsidR="000F13B6" w:rsidRPr="00E71349" w:rsidRDefault="000F13B6" w:rsidP="000F13B6">
      <w:pPr>
        <w:pStyle w:val="BodyText"/>
        <w:spacing w:line="276" w:lineRule="auto"/>
        <w:ind w:left="720"/>
        <w:rPr>
          <w:rFonts w:ascii="Arial" w:hAnsi="Arial" w:cs="Arial"/>
          <w:lang w:val="es-PE"/>
        </w:rPr>
      </w:pPr>
      <w:r w:rsidRPr="00E71349">
        <w:rPr>
          <w:rFonts w:ascii="Arial" w:hAnsi="Arial" w:cs="Arial"/>
          <w:lang w:val="es-PE"/>
        </w:rPr>
        <w:t>2.1 Protector de cabeza con barbiquejo</w:t>
      </w:r>
    </w:p>
    <w:p w14:paraId="2AEF762F" w14:textId="007C7F67" w:rsidR="000F13B6" w:rsidRPr="00AF67C2" w:rsidRDefault="000F13B6" w:rsidP="000F13B6">
      <w:pPr>
        <w:pStyle w:val="BodyText"/>
        <w:spacing w:line="276" w:lineRule="auto"/>
        <w:ind w:left="720"/>
        <w:rPr>
          <w:rFonts w:ascii="Arial" w:hAnsi="Arial" w:cs="Arial"/>
          <w:lang w:val="es-PE"/>
        </w:rPr>
      </w:pPr>
      <w:r w:rsidRPr="00E71349">
        <w:rPr>
          <w:rFonts w:ascii="Arial" w:hAnsi="Arial" w:cs="Arial"/>
          <w:lang w:val="es-PE"/>
        </w:rPr>
        <w:t xml:space="preserve">2.2 Zapato de seguridad y/o </w:t>
      </w:r>
      <w:proofErr w:type="gramStart"/>
      <w:r w:rsidR="004D53F3" w:rsidRPr="00E71349">
        <w:rPr>
          <w:rFonts w:ascii="Arial" w:hAnsi="Arial" w:cs="Arial"/>
          <w:lang w:val="es-PE"/>
        </w:rPr>
        <w:t xml:space="preserve">bota </w:t>
      </w:r>
      <w:r w:rsidR="004D53F3" w:rsidRPr="00AF67C2">
        <w:rPr>
          <w:rFonts w:ascii="Arial" w:hAnsi="Arial" w:cs="Arial"/>
          <w:lang w:val="es-PE"/>
        </w:rPr>
        <w:t>dieléctricas</w:t>
      </w:r>
      <w:proofErr w:type="gramEnd"/>
      <w:r w:rsidRPr="00AF67C2">
        <w:rPr>
          <w:rFonts w:ascii="Arial" w:hAnsi="Arial" w:cs="Arial"/>
          <w:lang w:val="es-PE"/>
        </w:rPr>
        <w:t xml:space="preserve"> metatarsales</w:t>
      </w:r>
    </w:p>
    <w:p w14:paraId="3F95B93F" w14:textId="77777777" w:rsidR="000F13B6" w:rsidRPr="00E71349" w:rsidRDefault="000F13B6" w:rsidP="000F13B6">
      <w:pPr>
        <w:pStyle w:val="BodyText"/>
        <w:spacing w:line="276" w:lineRule="auto"/>
        <w:ind w:left="720"/>
        <w:rPr>
          <w:rFonts w:ascii="Arial" w:hAnsi="Arial" w:cs="Arial"/>
          <w:lang w:val="es-PE"/>
        </w:rPr>
      </w:pPr>
      <w:r w:rsidRPr="00E71349">
        <w:rPr>
          <w:rFonts w:ascii="Arial" w:hAnsi="Arial" w:cs="Arial"/>
          <w:lang w:val="es-PE"/>
        </w:rPr>
        <w:t>2.3 Guantes de badana</w:t>
      </w:r>
    </w:p>
    <w:p w14:paraId="6DF08D5C" w14:textId="77777777" w:rsidR="000F13B6" w:rsidRPr="00E71349" w:rsidRDefault="000F13B6" w:rsidP="000F13B6">
      <w:pPr>
        <w:pStyle w:val="BodyText"/>
        <w:spacing w:line="276" w:lineRule="auto"/>
        <w:ind w:left="720"/>
        <w:rPr>
          <w:rFonts w:ascii="Arial" w:hAnsi="Arial" w:cs="Arial"/>
          <w:lang w:val="es-PE"/>
        </w:rPr>
      </w:pPr>
      <w:r w:rsidRPr="00E71349">
        <w:rPr>
          <w:rFonts w:ascii="Arial" w:hAnsi="Arial" w:cs="Arial"/>
          <w:lang w:val="es-PE"/>
        </w:rPr>
        <w:t>2.4 Mameluco con cintas reflectivas</w:t>
      </w:r>
    </w:p>
    <w:p w14:paraId="406BFCB5" w14:textId="77777777" w:rsidR="000F13B6" w:rsidRPr="00E71349" w:rsidRDefault="000F13B6" w:rsidP="000F13B6">
      <w:pPr>
        <w:pStyle w:val="BodyText"/>
        <w:spacing w:line="276" w:lineRule="auto"/>
        <w:ind w:left="720"/>
        <w:rPr>
          <w:rFonts w:ascii="Arial" w:hAnsi="Arial" w:cs="Arial"/>
          <w:lang w:val="es-PE"/>
        </w:rPr>
      </w:pPr>
      <w:r w:rsidRPr="00E71349">
        <w:rPr>
          <w:rFonts w:ascii="Arial" w:hAnsi="Arial" w:cs="Arial"/>
          <w:lang w:val="es-PE"/>
        </w:rPr>
        <w:t>2.5 Lentes de seguridad</w:t>
      </w:r>
    </w:p>
    <w:p w14:paraId="09CA7004" w14:textId="77777777" w:rsidR="000F13B6" w:rsidRPr="00E71349" w:rsidRDefault="000F13B6" w:rsidP="000F13B6">
      <w:pPr>
        <w:pStyle w:val="BodyText"/>
        <w:spacing w:line="276" w:lineRule="auto"/>
        <w:ind w:left="720"/>
        <w:rPr>
          <w:rFonts w:ascii="Arial" w:hAnsi="Arial" w:cs="Arial"/>
          <w:lang w:val="es-PE"/>
        </w:rPr>
      </w:pPr>
      <w:r w:rsidRPr="00E71349">
        <w:rPr>
          <w:rFonts w:ascii="Arial" w:hAnsi="Arial" w:cs="Arial"/>
          <w:lang w:val="es-PE"/>
        </w:rPr>
        <w:t>2.6 Respirador medio cara, con filtros para polvo y/o cartuchos para gas</w:t>
      </w:r>
    </w:p>
    <w:p w14:paraId="36380F23" w14:textId="77777777" w:rsidR="000F13B6" w:rsidRPr="00E71349" w:rsidRDefault="000F13B6" w:rsidP="000F13B6">
      <w:pPr>
        <w:pStyle w:val="BodyText"/>
        <w:spacing w:line="276" w:lineRule="auto"/>
        <w:ind w:left="720"/>
        <w:rPr>
          <w:rFonts w:ascii="Arial" w:hAnsi="Arial" w:cs="Arial"/>
          <w:lang w:val="es-PE"/>
        </w:rPr>
      </w:pPr>
      <w:r w:rsidRPr="00E71349">
        <w:rPr>
          <w:rFonts w:ascii="Arial" w:hAnsi="Arial" w:cs="Arial"/>
          <w:lang w:val="es-PE"/>
        </w:rPr>
        <w:t>2.7 Lámpara minera</w:t>
      </w:r>
    </w:p>
    <w:p w14:paraId="1FA988B5" w14:textId="77777777" w:rsidR="000F13B6" w:rsidRPr="00E71349" w:rsidRDefault="000F13B6" w:rsidP="000F13B6">
      <w:pPr>
        <w:pStyle w:val="BodyText"/>
        <w:spacing w:line="276" w:lineRule="auto"/>
        <w:ind w:left="720"/>
        <w:rPr>
          <w:rFonts w:ascii="Arial" w:hAnsi="Arial" w:cs="Arial"/>
          <w:lang w:val="es-PE"/>
        </w:rPr>
      </w:pPr>
      <w:r w:rsidRPr="00E71349">
        <w:rPr>
          <w:rFonts w:ascii="Arial" w:hAnsi="Arial" w:cs="Arial"/>
          <w:lang w:val="es-PE"/>
        </w:rPr>
        <w:t>2.8 Tapón auditivo y/u orejera</w:t>
      </w:r>
    </w:p>
    <w:p w14:paraId="01C349DE" w14:textId="77777777" w:rsidR="00872B9E" w:rsidRPr="00872B9E" w:rsidRDefault="00872B9E" w:rsidP="00872B9E">
      <w:pPr>
        <w:pStyle w:val="BodyText"/>
        <w:spacing w:line="276" w:lineRule="auto"/>
        <w:rPr>
          <w:rFonts w:ascii="Arial" w:hAnsi="Arial" w:cs="Arial"/>
          <w:color w:val="000000" w:themeColor="text1"/>
        </w:rPr>
      </w:pPr>
    </w:p>
    <w:p w14:paraId="19C7096F" w14:textId="0BD7D4BD" w:rsidR="00C365E1" w:rsidRPr="006C47B7" w:rsidRDefault="00053A02" w:rsidP="00053A02">
      <w:pPr>
        <w:pStyle w:val="Heading1"/>
        <w:numPr>
          <w:ilvl w:val="0"/>
          <w:numId w:val="19"/>
        </w:numPr>
        <w:tabs>
          <w:tab w:val="left" w:pos="507"/>
        </w:tabs>
        <w:spacing w:line="276" w:lineRule="auto"/>
      </w:pPr>
      <w:r>
        <w:t xml:space="preserve"> </w:t>
      </w:r>
      <w:r w:rsidR="00D0384C" w:rsidRPr="006C47B7">
        <w:t>EQUIPO</w:t>
      </w:r>
      <w:r w:rsidR="00D0384C" w:rsidRPr="006C47B7">
        <w:rPr>
          <w:spacing w:val="-4"/>
        </w:rPr>
        <w:t xml:space="preserve"> </w:t>
      </w:r>
      <w:r w:rsidR="00D0384C" w:rsidRPr="006C47B7">
        <w:t>/</w:t>
      </w:r>
      <w:r w:rsidR="00D0384C" w:rsidRPr="006C47B7">
        <w:rPr>
          <w:spacing w:val="-3"/>
        </w:rPr>
        <w:t xml:space="preserve"> </w:t>
      </w:r>
      <w:r w:rsidR="00D0384C" w:rsidRPr="006C47B7">
        <w:t>HERRAMIENTAS</w:t>
      </w:r>
      <w:r w:rsidR="00D0384C" w:rsidRPr="006C47B7">
        <w:rPr>
          <w:spacing w:val="-4"/>
        </w:rPr>
        <w:t xml:space="preserve"> </w:t>
      </w:r>
      <w:r w:rsidR="00D0384C" w:rsidRPr="006C47B7">
        <w:t>/</w:t>
      </w:r>
      <w:r w:rsidR="00D0384C" w:rsidRPr="006C47B7">
        <w:rPr>
          <w:spacing w:val="-3"/>
        </w:rPr>
        <w:t xml:space="preserve"> </w:t>
      </w:r>
      <w:r w:rsidR="00D0384C" w:rsidRPr="006C47B7">
        <w:t>MATERIALES.</w:t>
      </w:r>
    </w:p>
    <w:tbl>
      <w:tblPr>
        <w:tblStyle w:val="TableNormal1"/>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4"/>
        <w:gridCol w:w="3260"/>
        <w:gridCol w:w="3355"/>
      </w:tblGrid>
      <w:tr w:rsidR="00C365E1" w:rsidRPr="006C47B7" w14:paraId="5437E8D0" w14:textId="77777777" w:rsidTr="006C47B7">
        <w:trPr>
          <w:trHeight w:val="292"/>
        </w:trPr>
        <w:tc>
          <w:tcPr>
            <w:tcW w:w="2574" w:type="dxa"/>
            <w:shd w:val="clear" w:color="auto" w:fill="D9D9D9" w:themeFill="background1" w:themeFillShade="D9"/>
          </w:tcPr>
          <w:p w14:paraId="03C1A06C" w14:textId="77777777" w:rsidR="00C365E1" w:rsidRPr="006C47B7" w:rsidRDefault="00D0384C" w:rsidP="006C47B7">
            <w:pPr>
              <w:pStyle w:val="TableParagraph"/>
              <w:spacing w:line="276" w:lineRule="auto"/>
              <w:ind w:left="549"/>
              <w:rPr>
                <w:rFonts w:ascii="Arial" w:hAnsi="Arial" w:cs="Arial"/>
                <w:b/>
              </w:rPr>
            </w:pPr>
            <w:r w:rsidRPr="006C47B7">
              <w:rPr>
                <w:rFonts w:ascii="Arial" w:hAnsi="Arial" w:cs="Arial"/>
                <w:b/>
              </w:rPr>
              <w:t>EQUIPOS</w:t>
            </w:r>
          </w:p>
        </w:tc>
        <w:tc>
          <w:tcPr>
            <w:tcW w:w="3260" w:type="dxa"/>
            <w:shd w:val="clear" w:color="auto" w:fill="D9D9D9" w:themeFill="background1" w:themeFillShade="D9"/>
          </w:tcPr>
          <w:p w14:paraId="36341272" w14:textId="77777777" w:rsidR="00C365E1" w:rsidRPr="006C47B7" w:rsidRDefault="00D0384C" w:rsidP="006C47B7">
            <w:pPr>
              <w:pStyle w:val="TableParagraph"/>
              <w:spacing w:line="276" w:lineRule="auto"/>
              <w:jc w:val="center"/>
              <w:rPr>
                <w:rFonts w:ascii="Arial" w:hAnsi="Arial" w:cs="Arial"/>
                <w:b/>
              </w:rPr>
            </w:pPr>
            <w:r w:rsidRPr="006C47B7">
              <w:rPr>
                <w:rFonts w:ascii="Arial" w:hAnsi="Arial" w:cs="Arial"/>
                <w:b/>
              </w:rPr>
              <w:t>HERRAMIENTAS</w:t>
            </w:r>
          </w:p>
        </w:tc>
        <w:tc>
          <w:tcPr>
            <w:tcW w:w="3355" w:type="dxa"/>
            <w:shd w:val="clear" w:color="auto" w:fill="D9D9D9" w:themeFill="background1" w:themeFillShade="D9"/>
          </w:tcPr>
          <w:p w14:paraId="06B476A2" w14:textId="77777777" w:rsidR="00C365E1" w:rsidRPr="006C47B7" w:rsidRDefault="00D0384C" w:rsidP="006C47B7">
            <w:pPr>
              <w:pStyle w:val="TableParagraph"/>
              <w:spacing w:line="276" w:lineRule="auto"/>
              <w:ind w:left="703"/>
              <w:rPr>
                <w:rFonts w:ascii="Arial" w:hAnsi="Arial" w:cs="Arial"/>
                <w:b/>
              </w:rPr>
            </w:pPr>
            <w:r w:rsidRPr="006C47B7">
              <w:rPr>
                <w:rFonts w:ascii="Arial" w:hAnsi="Arial" w:cs="Arial"/>
                <w:b/>
              </w:rPr>
              <w:t>MATERIALES</w:t>
            </w:r>
          </w:p>
        </w:tc>
      </w:tr>
      <w:tr w:rsidR="00675AA2" w:rsidRPr="006C47B7" w14:paraId="67538802" w14:textId="77777777" w:rsidTr="006C47B7">
        <w:trPr>
          <w:trHeight w:val="1484"/>
        </w:trPr>
        <w:tc>
          <w:tcPr>
            <w:tcW w:w="2574" w:type="dxa"/>
          </w:tcPr>
          <w:p w14:paraId="7FEB43BB" w14:textId="3847A140" w:rsidR="00675AA2" w:rsidRPr="006C47B7" w:rsidRDefault="001741E7" w:rsidP="00053A02">
            <w:pPr>
              <w:pStyle w:val="TableParagraph"/>
              <w:numPr>
                <w:ilvl w:val="0"/>
                <w:numId w:val="3"/>
              </w:numPr>
              <w:tabs>
                <w:tab w:val="left" w:pos="283"/>
              </w:tabs>
              <w:spacing w:line="276" w:lineRule="auto"/>
              <w:ind w:left="282" w:right="609"/>
              <w:rPr>
                <w:rFonts w:ascii="Arial" w:hAnsi="Arial" w:cs="Arial"/>
              </w:rPr>
            </w:pPr>
            <w:r>
              <w:rPr>
                <w:rFonts w:ascii="Arial" w:hAnsi="Arial" w:cs="Arial"/>
              </w:rPr>
              <w:t>Camioneta 4x4</w:t>
            </w:r>
          </w:p>
        </w:tc>
        <w:tc>
          <w:tcPr>
            <w:tcW w:w="3260" w:type="dxa"/>
          </w:tcPr>
          <w:p w14:paraId="320338CC" w14:textId="77777777" w:rsidR="001741E7" w:rsidRPr="001741E7" w:rsidRDefault="001741E7" w:rsidP="00891941">
            <w:pPr>
              <w:pStyle w:val="TableParagraph"/>
              <w:numPr>
                <w:ilvl w:val="0"/>
                <w:numId w:val="5"/>
              </w:numPr>
              <w:tabs>
                <w:tab w:val="left" w:pos="284"/>
              </w:tabs>
              <w:spacing w:line="276" w:lineRule="auto"/>
              <w:rPr>
                <w:rFonts w:ascii="Arial" w:hAnsi="Arial" w:cs="Arial"/>
              </w:rPr>
            </w:pPr>
            <w:r w:rsidRPr="001741E7">
              <w:rPr>
                <w:rFonts w:ascii="Arial" w:hAnsi="Arial" w:cs="Arial"/>
              </w:rPr>
              <w:t>Cable de batería.</w:t>
            </w:r>
          </w:p>
          <w:p w14:paraId="40A6A83A" w14:textId="77777777" w:rsidR="001741E7" w:rsidRPr="001741E7" w:rsidRDefault="001741E7" w:rsidP="00891941">
            <w:pPr>
              <w:pStyle w:val="TableParagraph"/>
              <w:numPr>
                <w:ilvl w:val="0"/>
                <w:numId w:val="5"/>
              </w:numPr>
              <w:tabs>
                <w:tab w:val="left" w:pos="284"/>
              </w:tabs>
              <w:spacing w:line="276" w:lineRule="auto"/>
              <w:rPr>
                <w:rFonts w:ascii="Arial" w:hAnsi="Arial" w:cs="Arial"/>
              </w:rPr>
            </w:pPr>
            <w:r w:rsidRPr="001741E7">
              <w:rPr>
                <w:rFonts w:ascii="Arial" w:hAnsi="Arial" w:cs="Arial"/>
              </w:rPr>
              <w:t>Gata.</w:t>
            </w:r>
          </w:p>
          <w:p w14:paraId="549082CC" w14:textId="77777777" w:rsidR="001741E7" w:rsidRPr="001741E7" w:rsidRDefault="001741E7" w:rsidP="00891941">
            <w:pPr>
              <w:pStyle w:val="TableParagraph"/>
              <w:numPr>
                <w:ilvl w:val="0"/>
                <w:numId w:val="5"/>
              </w:numPr>
              <w:tabs>
                <w:tab w:val="left" w:pos="284"/>
              </w:tabs>
              <w:spacing w:line="276" w:lineRule="auto"/>
              <w:rPr>
                <w:rFonts w:ascii="Arial" w:hAnsi="Arial" w:cs="Arial"/>
              </w:rPr>
            </w:pPr>
            <w:r w:rsidRPr="001741E7">
              <w:rPr>
                <w:rFonts w:ascii="Arial" w:hAnsi="Arial" w:cs="Arial"/>
              </w:rPr>
              <w:t>Caja de herramientas.</w:t>
            </w:r>
          </w:p>
          <w:p w14:paraId="41B73FB4" w14:textId="77777777" w:rsidR="00053A02" w:rsidRDefault="001741E7" w:rsidP="00891941">
            <w:pPr>
              <w:pStyle w:val="TableParagraph"/>
              <w:numPr>
                <w:ilvl w:val="0"/>
                <w:numId w:val="5"/>
              </w:numPr>
              <w:tabs>
                <w:tab w:val="left" w:pos="284"/>
              </w:tabs>
              <w:spacing w:line="276" w:lineRule="auto"/>
              <w:rPr>
                <w:rFonts w:ascii="Arial" w:hAnsi="Arial" w:cs="Arial"/>
              </w:rPr>
            </w:pPr>
            <w:r w:rsidRPr="001741E7">
              <w:rPr>
                <w:rFonts w:ascii="Arial" w:hAnsi="Arial" w:cs="Arial"/>
              </w:rPr>
              <w:t>Cable remolque</w:t>
            </w:r>
          </w:p>
          <w:p w14:paraId="5FD25773" w14:textId="77777777" w:rsidR="001741E7" w:rsidRDefault="001741E7" w:rsidP="00891941">
            <w:pPr>
              <w:pStyle w:val="ListParagraph"/>
              <w:numPr>
                <w:ilvl w:val="0"/>
                <w:numId w:val="5"/>
              </w:numPr>
              <w:rPr>
                <w:rFonts w:ascii="Arial" w:hAnsi="Arial" w:cs="Arial"/>
              </w:rPr>
            </w:pPr>
            <w:r w:rsidRPr="001741E7">
              <w:rPr>
                <w:rFonts w:ascii="Arial" w:hAnsi="Arial" w:cs="Arial"/>
              </w:rPr>
              <w:t>Llave de ruedas</w:t>
            </w:r>
          </w:p>
          <w:p w14:paraId="1D45C9F3" w14:textId="507C33A1" w:rsidR="00891941" w:rsidRPr="00891941" w:rsidRDefault="00891941" w:rsidP="00891941">
            <w:pPr>
              <w:pStyle w:val="ListParagraph"/>
              <w:numPr>
                <w:ilvl w:val="0"/>
                <w:numId w:val="5"/>
              </w:numPr>
              <w:rPr>
                <w:rFonts w:ascii="Arial" w:hAnsi="Arial" w:cs="Arial"/>
              </w:rPr>
            </w:pPr>
            <w:r w:rsidRPr="00CC51EE">
              <w:rPr>
                <w:rFonts w:ascii="Arial" w:hAnsi="Arial" w:cs="Arial"/>
              </w:rPr>
              <w:t>Cizalla</w:t>
            </w:r>
          </w:p>
          <w:p w14:paraId="27AC9AF4" w14:textId="33EA61D0" w:rsidR="001741E7" w:rsidRPr="00053A02" w:rsidRDefault="001741E7" w:rsidP="001741E7">
            <w:pPr>
              <w:pStyle w:val="TableParagraph"/>
              <w:tabs>
                <w:tab w:val="left" w:pos="284"/>
              </w:tabs>
              <w:spacing w:line="276" w:lineRule="auto"/>
              <w:ind w:left="283"/>
              <w:rPr>
                <w:rFonts w:ascii="Arial" w:hAnsi="Arial" w:cs="Arial"/>
              </w:rPr>
            </w:pPr>
          </w:p>
        </w:tc>
        <w:tc>
          <w:tcPr>
            <w:tcW w:w="3355" w:type="dxa"/>
          </w:tcPr>
          <w:p w14:paraId="0155402F" w14:textId="77777777" w:rsidR="00675AA2" w:rsidRPr="006C47B7" w:rsidRDefault="00675AA2" w:rsidP="006C47B7">
            <w:pPr>
              <w:pStyle w:val="TableParagraph"/>
              <w:numPr>
                <w:ilvl w:val="0"/>
                <w:numId w:val="5"/>
              </w:numPr>
              <w:tabs>
                <w:tab w:val="left" w:pos="284"/>
              </w:tabs>
              <w:spacing w:line="276" w:lineRule="auto"/>
              <w:rPr>
                <w:rFonts w:ascii="Arial" w:hAnsi="Arial" w:cs="Arial"/>
              </w:rPr>
            </w:pPr>
            <w:r w:rsidRPr="006C47B7">
              <w:rPr>
                <w:rFonts w:ascii="Arial" w:hAnsi="Arial" w:cs="Arial"/>
              </w:rPr>
              <w:t>Kit antiderrame</w:t>
            </w:r>
          </w:p>
          <w:p w14:paraId="5FBA5167" w14:textId="77777777" w:rsidR="001741E7" w:rsidRPr="001741E7" w:rsidRDefault="001741E7" w:rsidP="001741E7">
            <w:pPr>
              <w:pStyle w:val="TableParagraph"/>
              <w:numPr>
                <w:ilvl w:val="0"/>
                <w:numId w:val="5"/>
              </w:numPr>
              <w:tabs>
                <w:tab w:val="left" w:pos="284"/>
              </w:tabs>
              <w:spacing w:line="276" w:lineRule="auto"/>
              <w:rPr>
                <w:rFonts w:ascii="Arial" w:hAnsi="Arial" w:cs="Arial"/>
              </w:rPr>
            </w:pPr>
            <w:r w:rsidRPr="001741E7">
              <w:rPr>
                <w:rFonts w:ascii="Arial" w:hAnsi="Arial" w:cs="Arial"/>
              </w:rPr>
              <w:t>Botiquín de primeros auxilios</w:t>
            </w:r>
          </w:p>
          <w:p w14:paraId="0A4ED1DA" w14:textId="4900EDCC" w:rsidR="001741E7" w:rsidRDefault="001741E7" w:rsidP="001741E7">
            <w:pPr>
              <w:pStyle w:val="TableParagraph"/>
              <w:numPr>
                <w:ilvl w:val="0"/>
                <w:numId w:val="5"/>
              </w:numPr>
              <w:tabs>
                <w:tab w:val="left" w:pos="284"/>
              </w:tabs>
              <w:spacing w:line="276" w:lineRule="auto"/>
              <w:rPr>
                <w:rFonts w:ascii="Arial" w:hAnsi="Arial" w:cs="Arial"/>
              </w:rPr>
            </w:pPr>
            <w:r w:rsidRPr="001741E7">
              <w:rPr>
                <w:rFonts w:ascii="Arial" w:hAnsi="Arial" w:cs="Arial"/>
              </w:rPr>
              <w:t>Extintor de CO2.</w:t>
            </w:r>
          </w:p>
          <w:p w14:paraId="63BB519A" w14:textId="2ECFCE19" w:rsidR="00891941" w:rsidRDefault="001741E7" w:rsidP="00891941">
            <w:pPr>
              <w:pStyle w:val="TableParagraph"/>
              <w:numPr>
                <w:ilvl w:val="0"/>
                <w:numId w:val="5"/>
              </w:numPr>
              <w:tabs>
                <w:tab w:val="left" w:pos="284"/>
              </w:tabs>
              <w:spacing w:line="276" w:lineRule="auto"/>
              <w:rPr>
                <w:rFonts w:ascii="Arial" w:hAnsi="Arial" w:cs="Arial"/>
                <w:bCs/>
              </w:rPr>
            </w:pPr>
            <w:r w:rsidRPr="001741E7">
              <w:rPr>
                <w:rFonts w:ascii="Arial" w:hAnsi="Arial"/>
                <w:bCs/>
              </w:rPr>
              <w:t>Conos y tacos de seguridad</w:t>
            </w:r>
          </w:p>
          <w:p w14:paraId="40829965" w14:textId="1591E6DB" w:rsidR="00262B78" w:rsidRPr="00262B78" w:rsidRDefault="00262B78" w:rsidP="00891941">
            <w:pPr>
              <w:pStyle w:val="TableParagraph"/>
              <w:numPr>
                <w:ilvl w:val="0"/>
                <w:numId w:val="5"/>
              </w:numPr>
              <w:tabs>
                <w:tab w:val="left" w:pos="284"/>
              </w:tabs>
              <w:spacing w:line="276" w:lineRule="auto"/>
              <w:rPr>
                <w:rFonts w:ascii="Arial" w:hAnsi="Arial" w:cs="Arial"/>
                <w:bCs/>
              </w:rPr>
            </w:pPr>
            <w:r>
              <w:rPr>
                <w:rFonts w:ascii="Arial" w:hAnsi="Arial" w:cs="Arial"/>
                <w:bCs/>
              </w:rPr>
              <w:t>Aceros de perforación (Brocas, shank, coupling, barras, tubo guía)</w:t>
            </w:r>
          </w:p>
          <w:p w14:paraId="5E07ABB8" w14:textId="3F245C6A" w:rsidR="00053A02" w:rsidRPr="006C47B7" w:rsidRDefault="00053A02" w:rsidP="001741E7">
            <w:pPr>
              <w:pStyle w:val="TableParagraph"/>
              <w:tabs>
                <w:tab w:val="left" w:pos="283"/>
                <w:tab w:val="left" w:pos="318"/>
              </w:tabs>
              <w:spacing w:line="276" w:lineRule="auto"/>
              <w:ind w:left="424"/>
              <w:rPr>
                <w:rFonts w:ascii="Arial" w:hAnsi="Arial" w:cs="Arial"/>
              </w:rPr>
            </w:pPr>
          </w:p>
        </w:tc>
      </w:tr>
    </w:tbl>
    <w:p w14:paraId="0A95B096" w14:textId="77777777" w:rsidR="00C365E1" w:rsidRPr="006C47B7" w:rsidRDefault="00C365E1" w:rsidP="006C47B7">
      <w:pPr>
        <w:pStyle w:val="BodyText"/>
        <w:spacing w:line="276" w:lineRule="auto"/>
        <w:rPr>
          <w:rFonts w:ascii="Arial" w:hAnsi="Arial" w:cs="Arial"/>
          <w:b/>
        </w:rPr>
      </w:pPr>
    </w:p>
    <w:p w14:paraId="1EA08CAD" w14:textId="42D6C1C9" w:rsidR="00D4630F" w:rsidRPr="006C47B7" w:rsidRDefault="00D0384C" w:rsidP="001B3809">
      <w:pPr>
        <w:pStyle w:val="Heading1"/>
        <w:numPr>
          <w:ilvl w:val="0"/>
          <w:numId w:val="19"/>
        </w:numPr>
        <w:tabs>
          <w:tab w:val="left" w:pos="507"/>
        </w:tabs>
        <w:spacing w:line="276" w:lineRule="auto"/>
      </w:pPr>
      <w:r w:rsidRPr="006C47B7">
        <w:t>PROCEDIMIENTO.</w:t>
      </w:r>
    </w:p>
    <w:p w14:paraId="71BF8982" w14:textId="2F65EBCE" w:rsidR="003231CE" w:rsidRDefault="003231CE" w:rsidP="003231CE">
      <w:pPr>
        <w:pStyle w:val="ListParagraph"/>
        <w:tabs>
          <w:tab w:val="left" w:pos="1192"/>
        </w:tabs>
        <w:spacing w:line="276" w:lineRule="auto"/>
        <w:ind w:left="360" w:right="489" w:firstLine="0"/>
        <w:jc w:val="both"/>
        <w:rPr>
          <w:rFonts w:ascii="Arial" w:hAnsi="Arial" w:cs="Arial"/>
        </w:rPr>
      </w:pPr>
    </w:p>
    <w:p w14:paraId="178266CC" w14:textId="6D3709F0" w:rsidR="006C603D" w:rsidRDefault="006C603D" w:rsidP="003231CE">
      <w:pPr>
        <w:pStyle w:val="ListParagraph"/>
        <w:tabs>
          <w:tab w:val="left" w:pos="1192"/>
        </w:tabs>
        <w:spacing w:line="276" w:lineRule="auto"/>
        <w:ind w:left="360" w:right="489" w:firstLine="0"/>
        <w:jc w:val="both"/>
        <w:rPr>
          <w:rFonts w:asciiTheme="minorHAnsi" w:eastAsiaTheme="minorHAnsi" w:hAnsiTheme="minorHAnsi" w:cstheme="minorBidi"/>
          <w:lang w:val="en-US"/>
        </w:rPr>
      </w:pPr>
      <w:r>
        <w:fldChar w:fldCharType="begin"/>
      </w:r>
      <w:r>
        <w:instrText xml:space="preserve"> LINK </w:instrText>
      </w:r>
      <w:r w:rsidR="004D2A81">
        <w:instrText xml:space="preserve">Excel.Sheet.12 "https://sandvik-my.sharepoint.com/personal/dilan_villena_sandvik_com/Documents/Desktop/PETS/FEG-A-SGI-19-02 IPERC Linea Base.xlsx" Sheet2!R2C2:R8C4 </w:instrText>
      </w:r>
      <w:r>
        <w:instrText xml:space="preserve">\a \f 4 \h  \* MERGEFORMAT </w:instrText>
      </w:r>
      <w:r>
        <w:fldChar w:fldCharType="separate"/>
      </w:r>
    </w:p>
    <w:tbl>
      <w:tblPr>
        <w:tblW w:w="9900" w:type="dxa"/>
        <w:tblCellMar>
          <w:left w:w="70" w:type="dxa"/>
          <w:right w:w="70" w:type="dxa"/>
        </w:tblCellMar>
        <w:tblLook w:val="04A0" w:firstRow="1" w:lastRow="0" w:firstColumn="1" w:lastColumn="0" w:noHBand="0" w:noVBand="1"/>
      </w:tblPr>
      <w:tblGrid>
        <w:gridCol w:w="4034"/>
        <w:gridCol w:w="3049"/>
        <w:gridCol w:w="2817"/>
      </w:tblGrid>
      <w:tr w:rsidR="006C603D" w:rsidRPr="006C603D" w14:paraId="29E1F18B" w14:textId="77777777" w:rsidTr="006C603D">
        <w:trPr>
          <w:trHeight w:val="552"/>
        </w:trPr>
        <w:tc>
          <w:tcPr>
            <w:tcW w:w="40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FE129E" w14:textId="54A34B08" w:rsidR="006C603D" w:rsidRPr="006C603D" w:rsidRDefault="006C603D" w:rsidP="006C603D">
            <w:pPr>
              <w:widowControl/>
              <w:autoSpaceDE/>
              <w:autoSpaceDN/>
              <w:jc w:val="center"/>
              <w:rPr>
                <w:rFonts w:ascii="Calibri" w:eastAsia="Times New Roman" w:hAnsi="Calibri" w:cs="Calibri"/>
                <w:color w:val="000000"/>
                <w:lang w:val="es-PE" w:eastAsia="zh-CN" w:bidi="th-TH"/>
              </w:rPr>
            </w:pPr>
            <w:r w:rsidRPr="006C603D">
              <w:rPr>
                <w:rFonts w:ascii="Calibri" w:eastAsia="Times New Roman" w:hAnsi="Calibri" w:cs="Calibri"/>
                <w:color w:val="000000"/>
                <w:lang w:val="es-PE" w:eastAsia="zh-CN" w:bidi="th-TH"/>
              </w:rPr>
              <w:t>PASOS SECUENCIALES DE TRABAJO SEGURO</w:t>
            </w:r>
          </w:p>
        </w:tc>
        <w:tc>
          <w:tcPr>
            <w:tcW w:w="3049" w:type="dxa"/>
            <w:tcBorders>
              <w:top w:val="single" w:sz="4" w:space="0" w:color="auto"/>
              <w:left w:val="nil"/>
              <w:bottom w:val="single" w:sz="4" w:space="0" w:color="auto"/>
              <w:right w:val="single" w:sz="4" w:space="0" w:color="auto"/>
            </w:tcBorders>
            <w:shd w:val="clear" w:color="000000" w:fill="D9D9D9"/>
            <w:noWrap/>
            <w:vAlign w:val="center"/>
            <w:hideMark/>
          </w:tcPr>
          <w:p w14:paraId="451CE21C" w14:textId="77777777" w:rsidR="006C603D" w:rsidRPr="006C603D" w:rsidRDefault="006C603D" w:rsidP="006C603D">
            <w:pPr>
              <w:widowControl/>
              <w:autoSpaceDE/>
              <w:autoSpaceDN/>
              <w:jc w:val="center"/>
              <w:rPr>
                <w:rFonts w:ascii="Calibri" w:eastAsia="Times New Roman" w:hAnsi="Calibri" w:cs="Calibri"/>
                <w:color w:val="000000"/>
                <w:lang w:val="es-PE" w:eastAsia="zh-CN" w:bidi="th-TH"/>
              </w:rPr>
            </w:pPr>
            <w:r w:rsidRPr="006C603D">
              <w:rPr>
                <w:rFonts w:ascii="Calibri" w:eastAsia="Times New Roman" w:hAnsi="Calibri" w:cs="Calibri"/>
                <w:color w:val="000000"/>
                <w:lang w:val="es-PE" w:eastAsia="zh-CN" w:bidi="th-TH"/>
              </w:rPr>
              <w:t>RIESGO/ASPECTO</w:t>
            </w:r>
          </w:p>
        </w:tc>
        <w:tc>
          <w:tcPr>
            <w:tcW w:w="2817" w:type="dxa"/>
            <w:tcBorders>
              <w:top w:val="single" w:sz="4" w:space="0" w:color="auto"/>
              <w:left w:val="nil"/>
              <w:bottom w:val="single" w:sz="4" w:space="0" w:color="auto"/>
              <w:right w:val="single" w:sz="4" w:space="0" w:color="auto"/>
            </w:tcBorders>
            <w:shd w:val="clear" w:color="000000" w:fill="D9D9D9"/>
            <w:noWrap/>
            <w:vAlign w:val="center"/>
            <w:hideMark/>
          </w:tcPr>
          <w:p w14:paraId="001B142F" w14:textId="77777777" w:rsidR="006C603D" w:rsidRPr="006C603D" w:rsidRDefault="006C603D" w:rsidP="006C603D">
            <w:pPr>
              <w:widowControl/>
              <w:autoSpaceDE/>
              <w:autoSpaceDN/>
              <w:jc w:val="center"/>
              <w:rPr>
                <w:rFonts w:ascii="Calibri" w:eastAsia="Times New Roman" w:hAnsi="Calibri" w:cs="Calibri"/>
                <w:color w:val="000000"/>
                <w:lang w:val="es-PE" w:eastAsia="zh-CN" w:bidi="th-TH"/>
              </w:rPr>
            </w:pPr>
            <w:r w:rsidRPr="006C603D">
              <w:rPr>
                <w:rFonts w:ascii="Calibri" w:eastAsia="Times New Roman" w:hAnsi="Calibri" w:cs="Calibri"/>
                <w:color w:val="000000"/>
                <w:lang w:val="es-PE" w:eastAsia="zh-CN" w:bidi="th-TH"/>
              </w:rPr>
              <w:t>MEDIDAS PREVENTIVAS</w:t>
            </w:r>
          </w:p>
        </w:tc>
      </w:tr>
      <w:tr w:rsidR="00A82739" w:rsidRPr="006C603D" w14:paraId="652F9121" w14:textId="77777777" w:rsidTr="009473F9">
        <w:trPr>
          <w:trHeight w:val="683"/>
        </w:trPr>
        <w:tc>
          <w:tcPr>
            <w:tcW w:w="4034" w:type="dxa"/>
            <w:vMerge w:val="restart"/>
            <w:tcBorders>
              <w:top w:val="nil"/>
              <w:left w:val="single" w:sz="4" w:space="0" w:color="auto"/>
              <w:right w:val="single" w:sz="4" w:space="0" w:color="auto"/>
            </w:tcBorders>
            <w:shd w:val="clear" w:color="auto" w:fill="auto"/>
            <w:noWrap/>
            <w:vAlign w:val="center"/>
          </w:tcPr>
          <w:p w14:paraId="077AD7E3" w14:textId="1C9637B4" w:rsidR="00A82739" w:rsidRPr="00A82739" w:rsidRDefault="000F1F4C" w:rsidP="00A82739">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 xml:space="preserve">4.1 </w:t>
            </w:r>
            <w:r w:rsidR="00A82739" w:rsidRPr="00A82739">
              <w:rPr>
                <w:rFonts w:ascii="Arial" w:eastAsia="Times New Roman" w:hAnsi="Arial" w:cs="Arial"/>
                <w:b/>
                <w:bCs/>
                <w:color w:val="000000"/>
                <w:lang w:val="es-PE" w:eastAsia="zh-CN" w:bidi="th-TH"/>
              </w:rPr>
              <w:t>Verificación del vehículo y acciones previas:</w:t>
            </w:r>
          </w:p>
          <w:p w14:paraId="717169BF" w14:textId="687470E6" w:rsidR="00A82739" w:rsidRDefault="00A82739" w:rsidP="00A82739">
            <w:pPr>
              <w:widowControl/>
              <w:autoSpaceDE/>
              <w:autoSpaceDN/>
              <w:jc w:val="both"/>
              <w:rPr>
                <w:rFonts w:ascii="Arial" w:eastAsia="Times New Roman" w:hAnsi="Arial" w:cs="Arial"/>
                <w:color w:val="000000"/>
                <w:lang w:val="es-PE" w:eastAsia="zh-CN" w:bidi="th-TH"/>
              </w:rPr>
            </w:pPr>
            <w:r w:rsidRPr="00A82739">
              <w:rPr>
                <w:rFonts w:ascii="Arial" w:eastAsia="Times New Roman" w:hAnsi="Arial" w:cs="Arial"/>
                <w:color w:val="000000"/>
                <w:lang w:val="es-PE" w:eastAsia="zh-CN" w:bidi="th-TH"/>
              </w:rPr>
              <w:t xml:space="preserve">El conductor realizará la inspección </w:t>
            </w:r>
            <w:r w:rsidR="003B5270" w:rsidRPr="00A82739">
              <w:rPr>
                <w:rFonts w:ascii="Arial" w:eastAsia="Times New Roman" w:hAnsi="Arial" w:cs="Arial"/>
                <w:color w:val="000000"/>
                <w:lang w:val="es-PE" w:eastAsia="zh-CN" w:bidi="th-TH"/>
              </w:rPr>
              <w:t>pre-uso</w:t>
            </w:r>
            <w:r w:rsidRPr="00A82739">
              <w:rPr>
                <w:rFonts w:ascii="Arial" w:eastAsia="Times New Roman" w:hAnsi="Arial" w:cs="Arial"/>
                <w:color w:val="000000"/>
                <w:lang w:val="es-PE" w:eastAsia="zh-CN" w:bidi="th-TH"/>
              </w:rPr>
              <w:t xml:space="preserve"> del vehículo antes del inicio de actividades, verificando el buen estado </w:t>
            </w:r>
            <w:proofErr w:type="gramStart"/>
            <w:r w:rsidRPr="00A82739">
              <w:rPr>
                <w:rFonts w:ascii="Arial" w:eastAsia="Times New Roman" w:hAnsi="Arial" w:cs="Arial"/>
                <w:color w:val="000000"/>
                <w:lang w:val="es-PE" w:eastAsia="zh-CN" w:bidi="th-TH"/>
              </w:rPr>
              <w:t>del mismo</w:t>
            </w:r>
            <w:proofErr w:type="gramEnd"/>
            <w:r w:rsidRPr="00A82739">
              <w:rPr>
                <w:rFonts w:ascii="Arial" w:eastAsia="Times New Roman" w:hAnsi="Arial" w:cs="Arial"/>
                <w:color w:val="000000"/>
                <w:lang w:val="es-PE" w:eastAsia="zh-CN" w:bidi="th-TH"/>
              </w:rPr>
              <w:t xml:space="preserve"> con el Check List de Preuso (</w:t>
            </w:r>
            <w:r w:rsidR="004D53F3" w:rsidRPr="00A82739">
              <w:rPr>
                <w:rFonts w:ascii="Arial" w:eastAsia="Times New Roman" w:hAnsi="Arial" w:cs="Arial"/>
                <w:color w:val="000000"/>
                <w:lang w:val="es-PE" w:eastAsia="zh-CN" w:bidi="th-TH"/>
              </w:rPr>
              <w:t>F</w:t>
            </w:r>
            <w:r w:rsidR="004D53F3">
              <w:rPr>
                <w:rFonts w:ascii="Arial" w:eastAsia="Times New Roman" w:hAnsi="Arial" w:cs="Arial"/>
                <w:color w:val="000000"/>
                <w:lang w:val="es-PE" w:eastAsia="zh-CN" w:bidi="th-TH"/>
              </w:rPr>
              <w:t>.EHS. SA.</w:t>
            </w:r>
            <w:r w:rsidR="00116099">
              <w:rPr>
                <w:rFonts w:ascii="Arial" w:eastAsia="Times New Roman" w:hAnsi="Arial" w:cs="Arial"/>
                <w:color w:val="000000"/>
                <w:lang w:val="es-PE" w:eastAsia="zh-CN" w:bidi="th-TH"/>
              </w:rPr>
              <w:t>004</w:t>
            </w:r>
            <w:r w:rsidRPr="00A82739">
              <w:rPr>
                <w:rFonts w:ascii="Arial" w:eastAsia="Times New Roman" w:hAnsi="Arial" w:cs="Arial"/>
                <w:color w:val="000000"/>
                <w:lang w:val="es-PE" w:eastAsia="zh-CN" w:bidi="th-TH"/>
              </w:rPr>
              <w:t>), incluido el encendido y prueba de frenos. Realizar el llenado del PARE-IPERC continuo.</w:t>
            </w:r>
          </w:p>
          <w:p w14:paraId="47140D24" w14:textId="77777777" w:rsidR="00116099" w:rsidRPr="00116099" w:rsidRDefault="00116099" w:rsidP="00116099">
            <w:pPr>
              <w:rPr>
                <w:rFonts w:ascii="Arial" w:eastAsia="Times New Roman" w:hAnsi="Arial" w:cs="Arial"/>
                <w:lang w:val="es-PE" w:eastAsia="zh-CN" w:bidi="th-TH"/>
              </w:rPr>
            </w:pPr>
          </w:p>
          <w:p w14:paraId="5BFC2A40" w14:textId="17E6E0D5" w:rsidR="00116099" w:rsidRPr="00116099" w:rsidRDefault="00116099" w:rsidP="00116099">
            <w:pPr>
              <w:rPr>
                <w:rFonts w:ascii="Arial" w:eastAsia="Times New Roman" w:hAnsi="Arial" w:cs="Arial"/>
                <w:lang w:val="es-PE" w:eastAsia="zh-CN" w:bidi="th-TH"/>
              </w:rPr>
            </w:pPr>
          </w:p>
        </w:tc>
        <w:tc>
          <w:tcPr>
            <w:tcW w:w="3049" w:type="dxa"/>
            <w:tcBorders>
              <w:top w:val="nil"/>
              <w:left w:val="nil"/>
              <w:bottom w:val="single" w:sz="4" w:space="0" w:color="auto"/>
              <w:right w:val="single" w:sz="4" w:space="0" w:color="auto"/>
            </w:tcBorders>
            <w:shd w:val="clear" w:color="auto" w:fill="auto"/>
            <w:noWrap/>
            <w:vAlign w:val="center"/>
          </w:tcPr>
          <w:p w14:paraId="73EDCFC9" w14:textId="0325BD98"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Emisiones de gases de combustión de camioneta</w:t>
            </w:r>
          </w:p>
        </w:tc>
        <w:tc>
          <w:tcPr>
            <w:tcW w:w="2817" w:type="dxa"/>
            <w:tcBorders>
              <w:top w:val="nil"/>
              <w:left w:val="nil"/>
              <w:bottom w:val="single" w:sz="4" w:space="0" w:color="auto"/>
              <w:right w:val="single" w:sz="4" w:space="0" w:color="auto"/>
            </w:tcBorders>
            <w:shd w:val="clear" w:color="auto" w:fill="auto"/>
            <w:noWrap/>
            <w:vAlign w:val="center"/>
          </w:tcPr>
          <w:p w14:paraId="77746F0D"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Cumplimiento al programa de mantenimiento del vehículo; incluye mantenimientos correctivos.</w:t>
            </w:r>
          </w:p>
          <w:p w14:paraId="05493980" w14:textId="48D54E04"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Contar con el monitoreo de gases de combustión del vehículo (semanal).</w:t>
            </w:r>
          </w:p>
        </w:tc>
      </w:tr>
      <w:tr w:rsidR="00A82739" w:rsidRPr="006664CA" w14:paraId="4B83ACDC" w14:textId="77777777" w:rsidTr="00FB732D">
        <w:trPr>
          <w:trHeight w:val="810"/>
        </w:trPr>
        <w:tc>
          <w:tcPr>
            <w:tcW w:w="4034" w:type="dxa"/>
            <w:vMerge/>
            <w:tcBorders>
              <w:left w:val="single" w:sz="4" w:space="0" w:color="auto"/>
              <w:right w:val="single" w:sz="4" w:space="0" w:color="auto"/>
            </w:tcBorders>
            <w:shd w:val="clear" w:color="auto" w:fill="auto"/>
            <w:noWrap/>
            <w:vAlign w:val="center"/>
          </w:tcPr>
          <w:p w14:paraId="3425AB73" w14:textId="77777777" w:rsidR="00A82739" w:rsidRPr="00A82739" w:rsidRDefault="00A82739" w:rsidP="00A82739">
            <w:pPr>
              <w:widowControl/>
              <w:autoSpaceDE/>
              <w:autoSpaceDN/>
              <w:jc w:val="both"/>
              <w:rPr>
                <w:rFonts w:ascii="Arial" w:eastAsia="Times New Roman" w:hAnsi="Arial"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noWrap/>
            <w:vAlign w:val="center"/>
          </w:tcPr>
          <w:p w14:paraId="242F2855" w14:textId="76BFBFFA"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Temperatura Extrema Frio/ Calo</w:t>
            </w:r>
            <w:r>
              <w:rPr>
                <w:rFonts w:ascii="Calibri" w:eastAsia="Times New Roman" w:hAnsi="Calibri" w:cs="Calibri"/>
                <w:color w:val="000000"/>
                <w:lang w:val="es-PE" w:eastAsia="zh-CN" w:bidi="th-TH"/>
              </w:rPr>
              <w:t>r</w:t>
            </w:r>
          </w:p>
        </w:tc>
        <w:tc>
          <w:tcPr>
            <w:tcW w:w="2817" w:type="dxa"/>
            <w:tcBorders>
              <w:top w:val="single" w:sz="4" w:space="0" w:color="auto"/>
              <w:left w:val="nil"/>
              <w:bottom w:val="single" w:sz="4" w:space="0" w:color="auto"/>
              <w:right w:val="single" w:sz="4" w:space="0" w:color="auto"/>
            </w:tcBorders>
            <w:shd w:val="clear" w:color="auto" w:fill="auto"/>
            <w:noWrap/>
            <w:vAlign w:val="center"/>
          </w:tcPr>
          <w:p w14:paraId="402AF848" w14:textId="50CF3A69" w:rsidR="00A82739" w:rsidRPr="00543796" w:rsidRDefault="00A82739" w:rsidP="00A82739">
            <w:pPr>
              <w:widowControl/>
              <w:autoSpaceDE/>
              <w:autoSpaceDN/>
              <w:jc w:val="both"/>
              <w:rPr>
                <w:rFonts w:ascii="Calibri" w:eastAsia="Times New Roman" w:hAnsi="Calibri" w:cs="Calibri"/>
                <w:color w:val="000000"/>
                <w:lang w:val="pt-BR" w:eastAsia="zh-CN" w:bidi="th-TH"/>
              </w:rPr>
            </w:pPr>
            <w:r w:rsidRPr="00543796">
              <w:rPr>
                <w:rFonts w:ascii="Calibri" w:eastAsia="Times New Roman" w:hAnsi="Calibri" w:cs="Calibri"/>
                <w:color w:val="000000"/>
                <w:lang w:val="pt-BR" w:eastAsia="zh-CN" w:bidi="th-TH"/>
              </w:rPr>
              <w:t>Uso de overol o ropa de verano (frio/calor).</w:t>
            </w:r>
          </w:p>
        </w:tc>
      </w:tr>
      <w:tr w:rsidR="00A82739" w:rsidRPr="006C603D" w14:paraId="7F32521D" w14:textId="77777777" w:rsidTr="00FB1CA9">
        <w:trPr>
          <w:trHeight w:val="759"/>
        </w:trPr>
        <w:tc>
          <w:tcPr>
            <w:tcW w:w="4034" w:type="dxa"/>
            <w:vMerge/>
            <w:tcBorders>
              <w:left w:val="single" w:sz="4" w:space="0" w:color="auto"/>
              <w:right w:val="single" w:sz="4" w:space="0" w:color="auto"/>
            </w:tcBorders>
            <w:shd w:val="clear" w:color="auto" w:fill="auto"/>
            <w:noWrap/>
            <w:vAlign w:val="center"/>
          </w:tcPr>
          <w:p w14:paraId="15DCD4A3" w14:textId="77777777" w:rsidR="00A82739" w:rsidRPr="00543796" w:rsidRDefault="00A82739" w:rsidP="00A82739">
            <w:pPr>
              <w:widowControl/>
              <w:autoSpaceDE/>
              <w:autoSpaceDN/>
              <w:jc w:val="both"/>
              <w:rPr>
                <w:rFonts w:ascii="Arial" w:eastAsia="Times New Roman" w:hAnsi="Arial" w:cs="Arial"/>
                <w:b/>
                <w:bCs/>
                <w:color w:val="000000"/>
                <w:lang w:val="pt-BR" w:eastAsia="zh-CN" w:bidi="th-TH"/>
              </w:rPr>
            </w:pPr>
          </w:p>
        </w:tc>
        <w:tc>
          <w:tcPr>
            <w:tcW w:w="3049" w:type="dxa"/>
            <w:tcBorders>
              <w:top w:val="single" w:sz="4" w:space="0" w:color="auto"/>
              <w:left w:val="nil"/>
              <w:bottom w:val="single" w:sz="4" w:space="0" w:color="auto"/>
              <w:right w:val="single" w:sz="4" w:space="0" w:color="auto"/>
            </w:tcBorders>
            <w:shd w:val="clear" w:color="auto" w:fill="auto"/>
            <w:noWrap/>
            <w:vAlign w:val="center"/>
          </w:tcPr>
          <w:p w14:paraId="53D63027" w14:textId="1516B58E"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Superficies resbaladizas, irregulares, con obstaculos.</w:t>
            </w:r>
          </w:p>
        </w:tc>
        <w:tc>
          <w:tcPr>
            <w:tcW w:w="2817" w:type="dxa"/>
            <w:tcBorders>
              <w:top w:val="single" w:sz="4" w:space="0" w:color="auto"/>
              <w:left w:val="nil"/>
              <w:bottom w:val="single" w:sz="4" w:space="0" w:color="auto"/>
              <w:right w:val="single" w:sz="4" w:space="0" w:color="auto"/>
            </w:tcBorders>
            <w:shd w:val="clear" w:color="auto" w:fill="auto"/>
            <w:noWrap/>
            <w:vAlign w:val="center"/>
          </w:tcPr>
          <w:p w14:paraId="00858912"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Uso de botas o zapatos en buen estado.</w:t>
            </w:r>
          </w:p>
          <w:p w14:paraId="1DE826E5"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lastRenderedPageBreak/>
              <w:t>Hacer y mantener en orden y limpieza del piso y alrededores.</w:t>
            </w:r>
          </w:p>
          <w:p w14:paraId="5B02382F" w14:textId="6E28F13D"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Evite actos inadecuados (No saltar).</w:t>
            </w:r>
          </w:p>
        </w:tc>
      </w:tr>
      <w:tr w:rsidR="00A82739" w:rsidRPr="006C603D" w14:paraId="292E67E4" w14:textId="77777777" w:rsidTr="00FB1CA9">
        <w:trPr>
          <w:trHeight w:val="890"/>
        </w:trPr>
        <w:tc>
          <w:tcPr>
            <w:tcW w:w="4034" w:type="dxa"/>
            <w:vMerge/>
            <w:tcBorders>
              <w:left w:val="single" w:sz="4" w:space="0" w:color="auto"/>
              <w:right w:val="single" w:sz="4" w:space="0" w:color="auto"/>
            </w:tcBorders>
            <w:shd w:val="clear" w:color="auto" w:fill="auto"/>
            <w:vAlign w:val="center"/>
          </w:tcPr>
          <w:p w14:paraId="6CDF9094" w14:textId="4139A84A" w:rsidR="00A82739" w:rsidRPr="006C603D" w:rsidRDefault="00A82739" w:rsidP="006C603D">
            <w:pPr>
              <w:widowControl/>
              <w:autoSpaceDE/>
              <w:autoSpaceDN/>
              <w:rPr>
                <w:rFonts w:ascii="Arial" w:eastAsia="Times New Roman" w:hAnsi="Arial" w:cs="Arial"/>
                <w:color w:val="000000"/>
                <w:lang w:val="es-PE" w:eastAsia="zh-CN" w:bidi="th-TH"/>
              </w:rPr>
            </w:pPr>
          </w:p>
        </w:tc>
        <w:tc>
          <w:tcPr>
            <w:tcW w:w="3049" w:type="dxa"/>
            <w:tcBorders>
              <w:top w:val="nil"/>
              <w:left w:val="nil"/>
              <w:bottom w:val="single" w:sz="4" w:space="0" w:color="auto"/>
              <w:right w:val="single" w:sz="4" w:space="0" w:color="auto"/>
            </w:tcBorders>
            <w:shd w:val="clear" w:color="auto" w:fill="auto"/>
            <w:noWrap/>
            <w:vAlign w:val="center"/>
          </w:tcPr>
          <w:p w14:paraId="57BA65B1" w14:textId="6959B1D2"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Potencial de incendio (encendido del vehículo)</w:t>
            </w:r>
          </w:p>
        </w:tc>
        <w:tc>
          <w:tcPr>
            <w:tcW w:w="2817" w:type="dxa"/>
            <w:tcBorders>
              <w:top w:val="nil"/>
              <w:left w:val="nil"/>
              <w:bottom w:val="single" w:sz="4" w:space="0" w:color="auto"/>
              <w:right w:val="single" w:sz="4" w:space="0" w:color="auto"/>
            </w:tcBorders>
            <w:shd w:val="clear" w:color="auto" w:fill="auto"/>
            <w:vAlign w:val="center"/>
          </w:tcPr>
          <w:p w14:paraId="46EC2C39"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Cumplimiento al programa de mantenimiento del vehículo; incluye mantenimientos correctivos.</w:t>
            </w:r>
          </w:p>
          <w:p w14:paraId="24DC0EBE" w14:textId="6D695741"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Extintores accesibles y operativos.</w:t>
            </w:r>
          </w:p>
        </w:tc>
      </w:tr>
      <w:tr w:rsidR="00A82739" w:rsidRPr="006C603D" w14:paraId="5B06C023" w14:textId="77777777" w:rsidTr="0091395E">
        <w:trPr>
          <w:trHeight w:val="1581"/>
        </w:trPr>
        <w:tc>
          <w:tcPr>
            <w:tcW w:w="4034" w:type="dxa"/>
            <w:vMerge/>
            <w:tcBorders>
              <w:left w:val="single" w:sz="4" w:space="0" w:color="auto"/>
              <w:bottom w:val="single" w:sz="4" w:space="0" w:color="auto"/>
              <w:right w:val="single" w:sz="4" w:space="0" w:color="auto"/>
            </w:tcBorders>
            <w:shd w:val="clear" w:color="auto" w:fill="auto"/>
            <w:vAlign w:val="center"/>
          </w:tcPr>
          <w:p w14:paraId="19B62050" w14:textId="77777777" w:rsidR="00A82739" w:rsidRPr="006C603D" w:rsidRDefault="00A82739" w:rsidP="006C603D">
            <w:pPr>
              <w:widowControl/>
              <w:autoSpaceDE/>
              <w:autoSpaceDN/>
              <w:rPr>
                <w:rFonts w:ascii="Arial" w:eastAsia="Times New Roman" w:hAnsi="Arial" w:cs="Arial"/>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noWrap/>
            <w:vAlign w:val="center"/>
          </w:tcPr>
          <w:p w14:paraId="7B025AE0" w14:textId="571C6502"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Vehículo en movimiento</w:t>
            </w:r>
          </w:p>
        </w:tc>
        <w:tc>
          <w:tcPr>
            <w:tcW w:w="2817" w:type="dxa"/>
            <w:tcBorders>
              <w:top w:val="single" w:sz="4" w:space="0" w:color="auto"/>
              <w:left w:val="nil"/>
              <w:bottom w:val="single" w:sz="4" w:space="0" w:color="auto"/>
              <w:right w:val="single" w:sz="4" w:space="0" w:color="auto"/>
            </w:tcBorders>
            <w:shd w:val="clear" w:color="auto" w:fill="auto"/>
            <w:vAlign w:val="center"/>
          </w:tcPr>
          <w:p w14:paraId="0B497AA6"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Respetar las delimitaciones de la zona de parqueo.</w:t>
            </w:r>
          </w:p>
          <w:p w14:paraId="1CF2F84A"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Ante una alarma sonora ubicarse en un lugar seguro.</w:t>
            </w:r>
          </w:p>
          <w:p w14:paraId="24653DF6" w14:textId="302BFB63"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 xml:space="preserve">Verificar ubicación vehículos aledaños o </w:t>
            </w:r>
            <w:proofErr w:type="spellStart"/>
            <w:r w:rsidRPr="00A82739">
              <w:rPr>
                <w:rFonts w:ascii="Calibri" w:eastAsia="Times New Roman" w:hAnsi="Calibri" w:cs="Calibri"/>
                <w:color w:val="000000"/>
                <w:lang w:val="es-PE" w:eastAsia="zh-CN" w:bidi="th-TH"/>
              </w:rPr>
              <w:t>proximos</w:t>
            </w:r>
            <w:proofErr w:type="spellEnd"/>
            <w:r w:rsidRPr="00A82739">
              <w:rPr>
                <w:rFonts w:ascii="Calibri" w:eastAsia="Times New Roman" w:hAnsi="Calibri" w:cs="Calibri"/>
                <w:color w:val="000000"/>
                <w:lang w:val="es-PE" w:eastAsia="zh-CN" w:bidi="th-TH"/>
              </w:rPr>
              <w:t>.</w:t>
            </w:r>
          </w:p>
        </w:tc>
      </w:tr>
      <w:tr w:rsidR="00A82739" w:rsidRPr="006C603D" w14:paraId="575DE653" w14:textId="77777777" w:rsidTr="005C7C62">
        <w:trPr>
          <w:trHeight w:val="1556"/>
        </w:trPr>
        <w:tc>
          <w:tcPr>
            <w:tcW w:w="4034" w:type="dxa"/>
            <w:vMerge w:val="restart"/>
            <w:tcBorders>
              <w:top w:val="nil"/>
              <w:left w:val="single" w:sz="4" w:space="0" w:color="auto"/>
              <w:right w:val="single" w:sz="4" w:space="0" w:color="auto"/>
            </w:tcBorders>
            <w:shd w:val="clear" w:color="auto" w:fill="auto"/>
            <w:noWrap/>
            <w:vAlign w:val="center"/>
          </w:tcPr>
          <w:p w14:paraId="4C817991" w14:textId="050DFCAC" w:rsidR="00A82739" w:rsidRPr="00A82739" w:rsidRDefault="000F1F4C" w:rsidP="00A82739">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 xml:space="preserve">4.2 </w:t>
            </w:r>
            <w:r w:rsidR="00A82739" w:rsidRPr="00A82739">
              <w:rPr>
                <w:rFonts w:ascii="Arial" w:eastAsia="Times New Roman" w:hAnsi="Arial" w:cs="Arial"/>
                <w:b/>
                <w:bCs/>
                <w:color w:val="000000"/>
                <w:lang w:val="es-PE" w:eastAsia="zh-CN" w:bidi="th-TH"/>
              </w:rPr>
              <w:t>Abastecimiento de combustible:</w:t>
            </w:r>
          </w:p>
          <w:p w14:paraId="1E2180D3" w14:textId="77777777" w:rsidR="00A82739" w:rsidRPr="00A82739" w:rsidRDefault="00A82739" w:rsidP="00A82739">
            <w:pPr>
              <w:widowControl/>
              <w:autoSpaceDE/>
              <w:autoSpaceDN/>
              <w:jc w:val="both"/>
              <w:rPr>
                <w:rFonts w:ascii="Arial" w:eastAsia="Times New Roman" w:hAnsi="Arial" w:cs="Arial"/>
                <w:color w:val="000000"/>
                <w:lang w:val="es-PE" w:eastAsia="zh-CN" w:bidi="th-TH"/>
              </w:rPr>
            </w:pPr>
            <w:r w:rsidRPr="00A82739">
              <w:rPr>
                <w:rFonts w:ascii="Arial" w:eastAsia="Times New Roman" w:hAnsi="Arial" w:cs="Arial"/>
                <w:color w:val="000000"/>
                <w:lang w:val="es-PE" w:eastAsia="zh-CN" w:bidi="th-TH"/>
              </w:rPr>
              <w:t>El abastecimiento de combustible se realizará en grifo(s) autorizado(s) por la empresa.</w:t>
            </w:r>
          </w:p>
          <w:p w14:paraId="0657EDA1" w14:textId="77777777" w:rsidR="00A82739" w:rsidRPr="00A82739" w:rsidRDefault="00A82739" w:rsidP="00A82739">
            <w:pPr>
              <w:widowControl/>
              <w:autoSpaceDE/>
              <w:autoSpaceDN/>
              <w:jc w:val="both"/>
              <w:rPr>
                <w:rFonts w:ascii="Arial" w:eastAsia="Times New Roman" w:hAnsi="Arial" w:cs="Arial"/>
                <w:color w:val="000000"/>
                <w:lang w:val="es-PE" w:eastAsia="zh-CN" w:bidi="th-TH"/>
              </w:rPr>
            </w:pPr>
            <w:r w:rsidRPr="00A82739">
              <w:rPr>
                <w:rFonts w:ascii="Arial" w:eastAsia="Times New Roman" w:hAnsi="Arial" w:cs="Arial"/>
                <w:color w:val="000000"/>
                <w:lang w:val="es-PE" w:eastAsia="zh-CN" w:bidi="th-TH"/>
              </w:rPr>
              <w:t>El vehículo debe estar sin ocupantes al momento del abastecimiento de combustible.</w:t>
            </w:r>
          </w:p>
          <w:p w14:paraId="7643FE32" w14:textId="77777777" w:rsidR="00A82739" w:rsidRPr="00A82739" w:rsidRDefault="00A82739" w:rsidP="00A82739">
            <w:pPr>
              <w:widowControl/>
              <w:autoSpaceDE/>
              <w:autoSpaceDN/>
              <w:jc w:val="both"/>
              <w:rPr>
                <w:rFonts w:ascii="Arial" w:eastAsia="Times New Roman" w:hAnsi="Arial" w:cs="Arial"/>
                <w:color w:val="000000"/>
                <w:lang w:val="es-PE" w:eastAsia="zh-CN" w:bidi="th-TH"/>
              </w:rPr>
            </w:pPr>
            <w:r w:rsidRPr="00A82739">
              <w:rPr>
                <w:rFonts w:ascii="Arial" w:eastAsia="Times New Roman" w:hAnsi="Arial" w:cs="Arial"/>
                <w:color w:val="000000"/>
                <w:lang w:val="es-PE" w:eastAsia="zh-CN" w:bidi="th-TH"/>
              </w:rPr>
              <w:t>El ingreso al grifo será a una velocidad máxima de 5 Km/h, estacionar el vehículo a un costado del surtidor, apagar el motor, retirar la llave de contacto, bajar del vehículo, abrir la tapa del tanque de combustible, alejarse del vehículo y del surtidor antes de que inicie el proceso de abastecimiento.</w:t>
            </w:r>
          </w:p>
          <w:p w14:paraId="745459A3" w14:textId="297BB3A9" w:rsidR="00A82739" w:rsidRPr="006C603D" w:rsidRDefault="00A82739" w:rsidP="00A82739">
            <w:pPr>
              <w:widowControl/>
              <w:autoSpaceDE/>
              <w:autoSpaceDN/>
              <w:jc w:val="both"/>
              <w:rPr>
                <w:rFonts w:ascii="Arial" w:eastAsia="Times New Roman" w:hAnsi="Arial" w:cs="Arial"/>
                <w:b/>
                <w:bCs/>
                <w:color w:val="000000"/>
                <w:lang w:val="es-PE" w:eastAsia="zh-CN" w:bidi="th-TH"/>
              </w:rPr>
            </w:pPr>
            <w:r w:rsidRPr="00A82739">
              <w:rPr>
                <w:rFonts w:ascii="Arial" w:eastAsia="Times New Roman" w:hAnsi="Arial" w:cs="Arial"/>
                <w:color w:val="000000"/>
                <w:lang w:val="es-PE" w:eastAsia="zh-CN" w:bidi="th-TH"/>
              </w:rPr>
              <w:t xml:space="preserve">Al termino de </w:t>
            </w:r>
            <w:proofErr w:type="spellStart"/>
            <w:r w:rsidRPr="00A82739">
              <w:rPr>
                <w:rFonts w:ascii="Arial" w:eastAsia="Times New Roman" w:hAnsi="Arial" w:cs="Arial"/>
                <w:color w:val="000000"/>
                <w:lang w:val="es-PE" w:eastAsia="zh-CN" w:bidi="th-TH"/>
              </w:rPr>
              <w:t>abstecimiento</w:t>
            </w:r>
            <w:proofErr w:type="spellEnd"/>
            <w:r w:rsidRPr="00A82739">
              <w:rPr>
                <w:rFonts w:ascii="Arial" w:eastAsia="Times New Roman" w:hAnsi="Arial" w:cs="Arial"/>
                <w:color w:val="000000"/>
                <w:lang w:val="es-PE" w:eastAsia="zh-CN" w:bidi="th-TH"/>
              </w:rPr>
              <w:t xml:space="preserve"> de combustible, verificar que la tapa del tanque esté asegurada. Subir al vehículo y continuar con la conducción.</w:t>
            </w:r>
          </w:p>
        </w:tc>
        <w:tc>
          <w:tcPr>
            <w:tcW w:w="3049" w:type="dxa"/>
            <w:tcBorders>
              <w:top w:val="nil"/>
              <w:left w:val="nil"/>
              <w:bottom w:val="single" w:sz="4" w:space="0" w:color="auto"/>
              <w:right w:val="single" w:sz="4" w:space="0" w:color="auto"/>
            </w:tcBorders>
            <w:shd w:val="clear" w:color="auto" w:fill="auto"/>
            <w:vAlign w:val="center"/>
          </w:tcPr>
          <w:p w14:paraId="62FFAAD0" w14:textId="060024B0"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Derrames o potencial derrame</w:t>
            </w:r>
          </w:p>
        </w:tc>
        <w:tc>
          <w:tcPr>
            <w:tcW w:w="2817" w:type="dxa"/>
            <w:tcBorders>
              <w:top w:val="nil"/>
              <w:left w:val="nil"/>
              <w:bottom w:val="single" w:sz="4" w:space="0" w:color="auto"/>
              <w:right w:val="single" w:sz="4" w:space="0" w:color="auto"/>
            </w:tcBorders>
            <w:shd w:val="clear" w:color="auto" w:fill="auto"/>
            <w:vAlign w:val="center"/>
            <w:hideMark/>
          </w:tcPr>
          <w:p w14:paraId="1188352C"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Cumplimiento al programa de mantenimiento del vehículo; incluye mantenimientos correctivos.</w:t>
            </w:r>
          </w:p>
          <w:p w14:paraId="0548DD49" w14:textId="316C97ED"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Kit antiderrame (Bandeja).</w:t>
            </w:r>
          </w:p>
        </w:tc>
      </w:tr>
      <w:tr w:rsidR="00A82739" w:rsidRPr="006C603D" w14:paraId="7C8C48FE" w14:textId="77777777" w:rsidTr="0086172F">
        <w:trPr>
          <w:trHeight w:val="1196"/>
        </w:trPr>
        <w:tc>
          <w:tcPr>
            <w:tcW w:w="4034" w:type="dxa"/>
            <w:vMerge/>
            <w:tcBorders>
              <w:left w:val="single" w:sz="4" w:space="0" w:color="auto"/>
              <w:right w:val="single" w:sz="4" w:space="0" w:color="auto"/>
            </w:tcBorders>
            <w:shd w:val="clear" w:color="auto" w:fill="auto"/>
            <w:noWrap/>
            <w:vAlign w:val="center"/>
          </w:tcPr>
          <w:p w14:paraId="4296EB4C" w14:textId="77777777" w:rsidR="00A82739" w:rsidRPr="00A82739" w:rsidRDefault="00A82739" w:rsidP="00A82739">
            <w:pPr>
              <w:widowControl/>
              <w:autoSpaceDE/>
              <w:autoSpaceDN/>
              <w:jc w:val="both"/>
              <w:rPr>
                <w:rFonts w:ascii="Arial" w:eastAsia="Times New Roman" w:hAnsi="Arial"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2CD9E9F" w14:textId="60E618ED"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Tránsito de equipos móviles</w:t>
            </w:r>
          </w:p>
        </w:tc>
        <w:tc>
          <w:tcPr>
            <w:tcW w:w="2817" w:type="dxa"/>
            <w:tcBorders>
              <w:top w:val="single" w:sz="4" w:space="0" w:color="auto"/>
              <w:left w:val="nil"/>
              <w:bottom w:val="single" w:sz="4" w:space="0" w:color="auto"/>
              <w:right w:val="single" w:sz="4" w:space="0" w:color="auto"/>
            </w:tcBorders>
            <w:shd w:val="clear" w:color="auto" w:fill="auto"/>
            <w:vAlign w:val="center"/>
          </w:tcPr>
          <w:p w14:paraId="154B15B4" w14:textId="4241777A"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Manejo defensivo, velocidad máxima de 5 Km/h, bloqueo del área con conos de seguridad, uso de tacos de seguridad, activación freno de parqueo.</w:t>
            </w:r>
          </w:p>
        </w:tc>
      </w:tr>
      <w:tr w:rsidR="00A82739" w:rsidRPr="006C603D" w14:paraId="6406BB82" w14:textId="77777777" w:rsidTr="0025150C">
        <w:trPr>
          <w:trHeight w:val="1838"/>
        </w:trPr>
        <w:tc>
          <w:tcPr>
            <w:tcW w:w="4034" w:type="dxa"/>
            <w:vMerge/>
            <w:tcBorders>
              <w:left w:val="single" w:sz="4" w:space="0" w:color="auto"/>
              <w:right w:val="single" w:sz="4" w:space="0" w:color="auto"/>
            </w:tcBorders>
            <w:shd w:val="clear" w:color="auto" w:fill="auto"/>
            <w:noWrap/>
            <w:vAlign w:val="center"/>
          </w:tcPr>
          <w:p w14:paraId="40344845" w14:textId="77777777" w:rsidR="00A82739" w:rsidRPr="00A82739" w:rsidRDefault="00A82739" w:rsidP="00A82739">
            <w:pPr>
              <w:widowControl/>
              <w:autoSpaceDE/>
              <w:autoSpaceDN/>
              <w:jc w:val="both"/>
              <w:rPr>
                <w:rFonts w:ascii="Arial" w:eastAsia="Times New Roman" w:hAnsi="Arial"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0C54C3E" w14:textId="5CC07F3B"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 xml:space="preserve">Materiales inflamables (combustibles, derivados del </w:t>
            </w:r>
            <w:proofErr w:type="spellStart"/>
            <w:r w:rsidRPr="00A82739">
              <w:rPr>
                <w:rFonts w:ascii="Calibri" w:eastAsia="Times New Roman" w:hAnsi="Calibri" w:cs="Calibri"/>
                <w:color w:val="000000"/>
                <w:lang w:val="es-PE" w:eastAsia="zh-CN" w:bidi="th-TH"/>
              </w:rPr>
              <w:t>petroleo</w:t>
            </w:r>
            <w:proofErr w:type="spellEnd"/>
            <w:r w:rsidRPr="00A82739">
              <w:rPr>
                <w:rFonts w:ascii="Calibri" w:eastAsia="Times New Roman" w:hAnsi="Calibri" w:cs="Calibri"/>
                <w:color w:val="000000"/>
                <w:lang w:val="es-PE" w:eastAsia="zh-CN" w:bidi="th-TH"/>
              </w:rPr>
              <w:t>)</w:t>
            </w:r>
          </w:p>
        </w:tc>
        <w:tc>
          <w:tcPr>
            <w:tcW w:w="2817" w:type="dxa"/>
            <w:tcBorders>
              <w:top w:val="single" w:sz="4" w:space="0" w:color="auto"/>
              <w:left w:val="nil"/>
              <w:bottom w:val="single" w:sz="4" w:space="0" w:color="auto"/>
              <w:right w:val="single" w:sz="4" w:space="0" w:color="auto"/>
            </w:tcBorders>
            <w:shd w:val="clear" w:color="auto" w:fill="auto"/>
            <w:vAlign w:val="center"/>
          </w:tcPr>
          <w:p w14:paraId="1215C15B"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Apagar el motor.</w:t>
            </w:r>
          </w:p>
          <w:p w14:paraId="67A77FF8"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No usar celular a menos de 5 m del grifo.</w:t>
            </w:r>
          </w:p>
          <w:p w14:paraId="1FE54AFA"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No fumar</w:t>
            </w:r>
          </w:p>
          <w:p w14:paraId="3A7A124A"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Conductor capacitado y entrenado en el uso de extintor.</w:t>
            </w:r>
          </w:p>
          <w:p w14:paraId="1C0AC3D0" w14:textId="781C86EF"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Extintores accesibles y operativos.</w:t>
            </w:r>
          </w:p>
        </w:tc>
      </w:tr>
      <w:tr w:rsidR="00A82739" w:rsidRPr="006C603D" w14:paraId="399AFCDD" w14:textId="77777777" w:rsidTr="005C7C62">
        <w:trPr>
          <w:trHeight w:val="1761"/>
        </w:trPr>
        <w:tc>
          <w:tcPr>
            <w:tcW w:w="4034" w:type="dxa"/>
            <w:vMerge/>
            <w:tcBorders>
              <w:left w:val="single" w:sz="4" w:space="0" w:color="auto"/>
              <w:bottom w:val="single" w:sz="4" w:space="0" w:color="auto"/>
              <w:right w:val="single" w:sz="4" w:space="0" w:color="auto"/>
            </w:tcBorders>
            <w:shd w:val="clear" w:color="auto" w:fill="auto"/>
            <w:noWrap/>
            <w:vAlign w:val="center"/>
          </w:tcPr>
          <w:p w14:paraId="09385E2D" w14:textId="77777777" w:rsidR="00A82739" w:rsidRPr="00A82739" w:rsidRDefault="00A82739" w:rsidP="00A82739">
            <w:pPr>
              <w:widowControl/>
              <w:autoSpaceDE/>
              <w:autoSpaceDN/>
              <w:jc w:val="both"/>
              <w:rPr>
                <w:rFonts w:ascii="Arial" w:eastAsia="Times New Roman" w:hAnsi="Arial"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5281A54F" w14:textId="5AB11A35"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Superficies resbaladizas, irregulares, con obstaculos.</w:t>
            </w:r>
          </w:p>
        </w:tc>
        <w:tc>
          <w:tcPr>
            <w:tcW w:w="2817" w:type="dxa"/>
            <w:tcBorders>
              <w:top w:val="single" w:sz="4" w:space="0" w:color="auto"/>
              <w:left w:val="nil"/>
              <w:bottom w:val="single" w:sz="4" w:space="0" w:color="auto"/>
              <w:right w:val="single" w:sz="4" w:space="0" w:color="auto"/>
            </w:tcBorders>
            <w:shd w:val="clear" w:color="auto" w:fill="auto"/>
            <w:vAlign w:val="center"/>
          </w:tcPr>
          <w:p w14:paraId="15A78A53" w14:textId="77777777" w:rsidR="00A82739" w:rsidRPr="00A82739"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Uso de botas o zapatos en buen estado.</w:t>
            </w:r>
          </w:p>
          <w:p w14:paraId="52AFB40B" w14:textId="57725EE1" w:rsidR="00A82739" w:rsidRPr="006C603D" w:rsidRDefault="00A82739" w:rsidP="00A82739">
            <w:pPr>
              <w:widowControl/>
              <w:autoSpaceDE/>
              <w:autoSpaceDN/>
              <w:jc w:val="both"/>
              <w:rPr>
                <w:rFonts w:ascii="Calibri" w:eastAsia="Times New Roman" w:hAnsi="Calibri" w:cs="Calibri"/>
                <w:color w:val="000000"/>
                <w:lang w:val="es-PE" w:eastAsia="zh-CN" w:bidi="th-TH"/>
              </w:rPr>
            </w:pPr>
            <w:r w:rsidRPr="00A82739">
              <w:rPr>
                <w:rFonts w:ascii="Calibri" w:eastAsia="Times New Roman" w:hAnsi="Calibri" w:cs="Calibri"/>
                <w:color w:val="000000"/>
                <w:lang w:val="es-PE" w:eastAsia="zh-CN" w:bidi="th-TH"/>
              </w:rPr>
              <w:t>Hacer y mantener en orden y limpieza del piso y alrededores.</w:t>
            </w:r>
          </w:p>
        </w:tc>
      </w:tr>
      <w:tr w:rsidR="003F3E0D" w:rsidRPr="006C603D" w14:paraId="2621735F" w14:textId="77777777" w:rsidTr="001F4DB0">
        <w:trPr>
          <w:trHeight w:val="1761"/>
        </w:trPr>
        <w:tc>
          <w:tcPr>
            <w:tcW w:w="4034" w:type="dxa"/>
            <w:vMerge w:val="restart"/>
            <w:tcBorders>
              <w:left w:val="single" w:sz="4" w:space="0" w:color="auto"/>
              <w:right w:val="single" w:sz="4" w:space="0" w:color="auto"/>
            </w:tcBorders>
            <w:shd w:val="clear" w:color="auto" w:fill="auto"/>
            <w:noWrap/>
            <w:vAlign w:val="center"/>
          </w:tcPr>
          <w:p w14:paraId="062F6358" w14:textId="3BEC56D6" w:rsidR="003F3E0D" w:rsidRPr="00A82739" w:rsidRDefault="003F3E0D" w:rsidP="00D770D0">
            <w:pPr>
              <w:tabs>
                <w:tab w:val="left" w:pos="426"/>
              </w:tabs>
              <w:jc w:val="both"/>
              <w:rPr>
                <w:rFonts w:ascii="Arial" w:eastAsia="Times New Roman" w:hAnsi="Arial" w:cs="Arial"/>
                <w:b/>
                <w:bCs/>
                <w:color w:val="000000"/>
                <w:lang w:val="es-PE" w:eastAsia="zh-CN" w:bidi="th-TH"/>
              </w:rPr>
            </w:pPr>
            <w:r w:rsidRPr="00DA43F3">
              <w:rPr>
                <w:rFonts w:ascii="Arial" w:hAnsi="Arial" w:cs="Arial"/>
                <w:b/>
                <w:bCs/>
              </w:rPr>
              <w:lastRenderedPageBreak/>
              <w:t xml:space="preserve">4.3 </w:t>
            </w:r>
            <w:r w:rsidR="00164149">
              <w:rPr>
                <w:rFonts w:ascii="Arial" w:hAnsi="Arial" w:cs="Arial"/>
                <w:b/>
                <w:bCs/>
              </w:rPr>
              <w:t xml:space="preserve">Retiro de los sunchos y seguro de los aceros </w:t>
            </w:r>
            <w:r w:rsidRPr="00164149">
              <w:rPr>
                <w:rFonts w:ascii="Arial" w:hAnsi="Arial" w:cs="Arial"/>
              </w:rPr>
              <w:t>El personal utilizará una cizalla para quitar los sunchos y seguros de las barras</w:t>
            </w:r>
            <w:r>
              <w:rPr>
                <w:rFonts w:ascii="Arial" w:hAnsi="Arial" w:cs="Arial"/>
              </w:rPr>
              <w:t>;</w:t>
            </w:r>
            <w:r w:rsidRPr="00806C6F">
              <w:rPr>
                <w:rFonts w:ascii="Arial" w:hAnsi="Arial" w:cs="Arial"/>
              </w:rPr>
              <w:t xml:space="preserve"> </w:t>
            </w:r>
            <w:r>
              <w:rPr>
                <w:rFonts w:ascii="Arial" w:hAnsi="Arial" w:cs="Arial"/>
              </w:rPr>
              <w:t xml:space="preserve">para proceder a la liberación de los </w:t>
            </w:r>
            <w:r w:rsidRPr="00806C6F">
              <w:rPr>
                <w:rFonts w:ascii="Arial" w:hAnsi="Arial" w:cs="Arial"/>
              </w:rPr>
              <w:t>materiales</w:t>
            </w:r>
          </w:p>
        </w:tc>
        <w:tc>
          <w:tcPr>
            <w:tcW w:w="3049" w:type="dxa"/>
            <w:tcBorders>
              <w:top w:val="single" w:sz="4" w:space="0" w:color="auto"/>
              <w:left w:val="nil"/>
              <w:bottom w:val="single" w:sz="4" w:space="0" w:color="auto"/>
              <w:right w:val="single" w:sz="4" w:space="0" w:color="auto"/>
            </w:tcBorders>
            <w:shd w:val="clear" w:color="auto" w:fill="auto"/>
            <w:vAlign w:val="center"/>
          </w:tcPr>
          <w:p w14:paraId="3519A35F" w14:textId="77777777" w:rsidR="003F3E0D" w:rsidRPr="00DA43F3" w:rsidRDefault="003F3E0D" w:rsidP="003F3E0D">
            <w:pPr>
              <w:widowControl/>
              <w:autoSpaceDE/>
              <w:autoSpaceDN/>
              <w:contextualSpacing/>
              <w:rPr>
                <w:rFonts w:ascii="Arial" w:hAnsi="Arial" w:cs="Arial"/>
                <w:bCs/>
              </w:rPr>
            </w:pPr>
            <w:r w:rsidRPr="00DA43F3">
              <w:rPr>
                <w:rFonts w:ascii="Arial" w:hAnsi="Arial" w:cs="Arial"/>
                <w:bCs/>
              </w:rPr>
              <w:t>Manipulación de cizalla</w:t>
            </w:r>
          </w:p>
          <w:p w14:paraId="6302E35C" w14:textId="77777777" w:rsidR="003F3E0D" w:rsidRPr="00A82739" w:rsidRDefault="003F3E0D" w:rsidP="003F3E0D">
            <w:pPr>
              <w:widowControl/>
              <w:autoSpaceDE/>
              <w:autoSpaceDN/>
              <w:jc w:val="both"/>
              <w:rPr>
                <w:rFonts w:ascii="Calibri" w:eastAsia="Times New Roman" w:hAnsi="Calibri" w:cs="Calibri"/>
                <w:color w:val="000000"/>
                <w:lang w:val="es-PE" w:eastAsia="zh-CN" w:bidi="th-TH"/>
              </w:rPr>
            </w:pPr>
          </w:p>
        </w:tc>
        <w:tc>
          <w:tcPr>
            <w:tcW w:w="2817" w:type="dxa"/>
            <w:tcBorders>
              <w:top w:val="single" w:sz="4" w:space="0" w:color="auto"/>
              <w:left w:val="nil"/>
              <w:bottom w:val="single" w:sz="4" w:space="0" w:color="auto"/>
              <w:right w:val="single" w:sz="4" w:space="0" w:color="auto"/>
            </w:tcBorders>
            <w:shd w:val="clear" w:color="auto" w:fill="auto"/>
            <w:vAlign w:val="center"/>
          </w:tcPr>
          <w:p w14:paraId="339D336D" w14:textId="77777777" w:rsidR="003F3E0D" w:rsidRPr="00DA43F3" w:rsidRDefault="003F3E0D" w:rsidP="003F3E0D">
            <w:pPr>
              <w:widowControl/>
              <w:autoSpaceDE/>
              <w:autoSpaceDN/>
              <w:contextualSpacing/>
              <w:jc w:val="both"/>
              <w:rPr>
                <w:rFonts w:ascii="Arial" w:hAnsi="Arial" w:cs="Arial"/>
                <w:bCs/>
              </w:rPr>
            </w:pPr>
            <w:r w:rsidRPr="00DA43F3">
              <w:rPr>
                <w:rFonts w:ascii="Arial" w:hAnsi="Arial" w:cs="Arial"/>
                <w:bCs/>
              </w:rPr>
              <w:t>Uso de herramientas estandarizadas, en buen estado debidamente inspeccionado.</w:t>
            </w:r>
          </w:p>
          <w:p w14:paraId="30CAB41D" w14:textId="77777777" w:rsidR="003F3E0D" w:rsidRPr="00DA43F3" w:rsidRDefault="003F3E0D" w:rsidP="003F3E0D">
            <w:pPr>
              <w:widowControl/>
              <w:autoSpaceDE/>
              <w:autoSpaceDN/>
              <w:contextualSpacing/>
              <w:jc w:val="both"/>
              <w:rPr>
                <w:rFonts w:ascii="Arial" w:hAnsi="Arial" w:cs="Arial"/>
                <w:bCs/>
              </w:rPr>
            </w:pPr>
            <w:r w:rsidRPr="00DA43F3">
              <w:rPr>
                <w:rFonts w:ascii="Arial" w:hAnsi="Arial" w:cs="Arial"/>
                <w:bCs/>
              </w:rPr>
              <w:t>Uso obligatorio de guantes de badana.</w:t>
            </w:r>
          </w:p>
          <w:p w14:paraId="00D929B3" w14:textId="77777777" w:rsidR="003F3E0D" w:rsidRPr="00A82739" w:rsidRDefault="003F3E0D" w:rsidP="003F3E0D">
            <w:pPr>
              <w:widowControl/>
              <w:autoSpaceDE/>
              <w:autoSpaceDN/>
              <w:jc w:val="both"/>
              <w:rPr>
                <w:rFonts w:ascii="Calibri" w:eastAsia="Times New Roman" w:hAnsi="Calibri" w:cs="Calibri"/>
                <w:color w:val="000000"/>
                <w:lang w:val="es-PE" w:eastAsia="zh-CN" w:bidi="th-TH"/>
              </w:rPr>
            </w:pPr>
          </w:p>
        </w:tc>
      </w:tr>
      <w:tr w:rsidR="003F3E0D" w:rsidRPr="006C603D" w14:paraId="53B03DE9" w14:textId="77777777" w:rsidTr="001F4DB0">
        <w:trPr>
          <w:trHeight w:val="1761"/>
        </w:trPr>
        <w:tc>
          <w:tcPr>
            <w:tcW w:w="4034" w:type="dxa"/>
            <w:vMerge/>
            <w:tcBorders>
              <w:left w:val="single" w:sz="4" w:space="0" w:color="auto"/>
              <w:right w:val="single" w:sz="4" w:space="0" w:color="auto"/>
            </w:tcBorders>
            <w:shd w:val="clear" w:color="auto" w:fill="auto"/>
            <w:noWrap/>
            <w:vAlign w:val="center"/>
          </w:tcPr>
          <w:p w14:paraId="6C53D7F4" w14:textId="77777777" w:rsidR="003F3E0D" w:rsidRPr="00A82739" w:rsidRDefault="003F3E0D" w:rsidP="003F3E0D">
            <w:pPr>
              <w:widowControl/>
              <w:autoSpaceDE/>
              <w:autoSpaceDN/>
              <w:jc w:val="both"/>
              <w:rPr>
                <w:rFonts w:ascii="Arial" w:eastAsia="Times New Roman" w:hAnsi="Arial"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6B6C9C5E" w14:textId="77777777" w:rsidR="003F3E0D" w:rsidRPr="00DA43F3" w:rsidRDefault="003F3E0D" w:rsidP="003F3E0D">
            <w:pPr>
              <w:widowControl/>
              <w:autoSpaceDE/>
              <w:autoSpaceDN/>
              <w:contextualSpacing/>
              <w:rPr>
                <w:rFonts w:ascii="Arial" w:hAnsi="Arial" w:cs="Arial"/>
                <w:bCs/>
              </w:rPr>
            </w:pPr>
            <w:r w:rsidRPr="00DA43F3">
              <w:rPr>
                <w:rFonts w:ascii="Arial" w:hAnsi="Arial" w:cs="Arial"/>
                <w:bCs/>
              </w:rPr>
              <w:t>Manipulación de materiales (aceros de perforación)</w:t>
            </w:r>
          </w:p>
          <w:p w14:paraId="6790AC2E" w14:textId="77777777" w:rsidR="003F3E0D" w:rsidRPr="00A82739" w:rsidRDefault="003F3E0D" w:rsidP="003F3E0D">
            <w:pPr>
              <w:widowControl/>
              <w:autoSpaceDE/>
              <w:autoSpaceDN/>
              <w:jc w:val="both"/>
              <w:rPr>
                <w:rFonts w:ascii="Calibri" w:eastAsia="Times New Roman" w:hAnsi="Calibri" w:cs="Calibri"/>
                <w:color w:val="000000"/>
                <w:lang w:val="es-PE" w:eastAsia="zh-CN" w:bidi="th-TH"/>
              </w:rPr>
            </w:pPr>
          </w:p>
        </w:tc>
        <w:tc>
          <w:tcPr>
            <w:tcW w:w="2817" w:type="dxa"/>
            <w:tcBorders>
              <w:top w:val="single" w:sz="4" w:space="0" w:color="auto"/>
              <w:left w:val="nil"/>
              <w:bottom w:val="single" w:sz="4" w:space="0" w:color="auto"/>
              <w:right w:val="single" w:sz="4" w:space="0" w:color="auto"/>
            </w:tcBorders>
            <w:shd w:val="clear" w:color="auto" w:fill="auto"/>
            <w:vAlign w:val="center"/>
          </w:tcPr>
          <w:p w14:paraId="40B7A833" w14:textId="77777777" w:rsidR="003F3E0D" w:rsidRPr="00DA43F3" w:rsidRDefault="003F3E0D" w:rsidP="003F3E0D">
            <w:pPr>
              <w:widowControl/>
              <w:autoSpaceDE/>
              <w:autoSpaceDN/>
              <w:contextualSpacing/>
              <w:jc w:val="both"/>
              <w:rPr>
                <w:rFonts w:ascii="Arial" w:hAnsi="Arial" w:cs="Arial"/>
                <w:bCs/>
              </w:rPr>
            </w:pPr>
            <w:r w:rsidRPr="00DA43F3">
              <w:rPr>
                <w:rFonts w:ascii="Arial" w:hAnsi="Arial" w:cs="Arial"/>
                <w:bCs/>
              </w:rPr>
              <w:t>Verificar e inspeccionar área de trabajo.</w:t>
            </w:r>
          </w:p>
          <w:p w14:paraId="342A3E99" w14:textId="60BC95A6" w:rsidR="003F3E0D" w:rsidRPr="00A82739" w:rsidRDefault="003F3E0D" w:rsidP="003F3E0D">
            <w:pPr>
              <w:widowControl/>
              <w:autoSpaceDE/>
              <w:autoSpaceDN/>
              <w:jc w:val="both"/>
              <w:rPr>
                <w:rFonts w:ascii="Calibri" w:eastAsia="Times New Roman" w:hAnsi="Calibri" w:cs="Calibri"/>
                <w:color w:val="000000"/>
                <w:lang w:val="es-PE" w:eastAsia="zh-CN" w:bidi="th-TH"/>
              </w:rPr>
            </w:pPr>
            <w:r w:rsidRPr="00806C6F">
              <w:rPr>
                <w:rFonts w:ascii="Arial" w:hAnsi="Arial" w:cs="Arial"/>
                <w:bCs/>
              </w:rPr>
              <w:t xml:space="preserve">Para la manipulación de materiales no exceder peso de la carga </w:t>
            </w:r>
            <w:proofErr w:type="spellStart"/>
            <w:r w:rsidRPr="00806C6F">
              <w:rPr>
                <w:rFonts w:ascii="Arial" w:hAnsi="Arial" w:cs="Arial"/>
                <w:bCs/>
              </w:rPr>
              <w:t>maxima</w:t>
            </w:r>
            <w:proofErr w:type="spellEnd"/>
            <w:r w:rsidRPr="00806C6F">
              <w:rPr>
                <w:rFonts w:ascii="Arial" w:hAnsi="Arial" w:cs="Arial"/>
                <w:bCs/>
              </w:rPr>
              <w:t xml:space="preserve"> de 25 kg, </w:t>
            </w:r>
            <w:r>
              <w:rPr>
                <w:rFonts w:ascii="Arial" w:hAnsi="Arial" w:cs="Arial"/>
                <w:bCs/>
              </w:rPr>
              <w:t xml:space="preserve">por persona, </w:t>
            </w:r>
            <w:r w:rsidRPr="00806C6F">
              <w:rPr>
                <w:rFonts w:ascii="Arial" w:hAnsi="Arial" w:cs="Arial"/>
                <w:bCs/>
              </w:rPr>
              <w:t xml:space="preserve">de ser necesario solicitar apoyo de un equipo </w:t>
            </w:r>
            <w:proofErr w:type="spellStart"/>
            <w:r w:rsidRPr="00806C6F">
              <w:rPr>
                <w:rFonts w:ascii="Arial" w:hAnsi="Arial" w:cs="Arial"/>
                <w:bCs/>
              </w:rPr>
              <w:t>mecanico</w:t>
            </w:r>
            <w:proofErr w:type="spellEnd"/>
          </w:p>
        </w:tc>
      </w:tr>
      <w:tr w:rsidR="003F3E0D" w:rsidRPr="006C603D" w14:paraId="09DBD27E" w14:textId="77777777" w:rsidTr="005C7C62">
        <w:trPr>
          <w:trHeight w:val="1761"/>
        </w:trPr>
        <w:tc>
          <w:tcPr>
            <w:tcW w:w="4034" w:type="dxa"/>
            <w:vMerge/>
            <w:tcBorders>
              <w:left w:val="single" w:sz="4" w:space="0" w:color="auto"/>
              <w:bottom w:val="single" w:sz="4" w:space="0" w:color="auto"/>
              <w:right w:val="single" w:sz="4" w:space="0" w:color="auto"/>
            </w:tcBorders>
            <w:shd w:val="clear" w:color="auto" w:fill="auto"/>
            <w:noWrap/>
            <w:vAlign w:val="center"/>
          </w:tcPr>
          <w:p w14:paraId="2B43F4AE" w14:textId="77777777" w:rsidR="003F3E0D" w:rsidRPr="00A82739" w:rsidRDefault="003F3E0D" w:rsidP="003F3E0D">
            <w:pPr>
              <w:widowControl/>
              <w:autoSpaceDE/>
              <w:autoSpaceDN/>
              <w:jc w:val="both"/>
              <w:rPr>
                <w:rFonts w:ascii="Arial" w:eastAsia="Times New Roman" w:hAnsi="Arial"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DC5FB70" w14:textId="77777777" w:rsidR="003F3E0D" w:rsidRPr="00806C6F" w:rsidRDefault="003F3E0D" w:rsidP="003F3E0D">
            <w:pPr>
              <w:rPr>
                <w:rFonts w:ascii="Arial" w:hAnsi="Arial" w:cs="Arial"/>
                <w:bCs/>
              </w:rPr>
            </w:pPr>
          </w:p>
          <w:p w14:paraId="690E734D" w14:textId="6F4BD45F" w:rsidR="003F3E0D" w:rsidRPr="00A82739" w:rsidRDefault="003F3E0D" w:rsidP="003F3E0D">
            <w:pPr>
              <w:widowControl/>
              <w:autoSpaceDE/>
              <w:autoSpaceDN/>
              <w:jc w:val="both"/>
              <w:rPr>
                <w:rFonts w:ascii="Calibri" w:eastAsia="Times New Roman" w:hAnsi="Calibri" w:cs="Calibri"/>
                <w:color w:val="000000"/>
                <w:lang w:val="es-PE" w:eastAsia="zh-CN" w:bidi="th-TH"/>
              </w:rPr>
            </w:pPr>
            <w:r w:rsidRPr="00806C6F">
              <w:rPr>
                <w:rFonts w:ascii="Arial" w:hAnsi="Arial" w:cs="Arial"/>
                <w:bCs/>
              </w:rPr>
              <w:t>Residuos sólidos.</w:t>
            </w:r>
          </w:p>
        </w:tc>
        <w:tc>
          <w:tcPr>
            <w:tcW w:w="2817" w:type="dxa"/>
            <w:tcBorders>
              <w:top w:val="single" w:sz="4" w:space="0" w:color="auto"/>
              <w:left w:val="nil"/>
              <w:bottom w:val="single" w:sz="4" w:space="0" w:color="auto"/>
              <w:right w:val="single" w:sz="4" w:space="0" w:color="auto"/>
            </w:tcBorders>
            <w:shd w:val="clear" w:color="auto" w:fill="auto"/>
            <w:vAlign w:val="center"/>
          </w:tcPr>
          <w:p w14:paraId="4B1F34CD" w14:textId="77777777" w:rsidR="003F3E0D" w:rsidRPr="00DA43F3" w:rsidRDefault="003F3E0D" w:rsidP="003F3E0D">
            <w:pPr>
              <w:widowControl/>
              <w:autoSpaceDE/>
              <w:autoSpaceDN/>
              <w:contextualSpacing/>
              <w:jc w:val="both"/>
              <w:rPr>
                <w:rFonts w:ascii="Arial" w:hAnsi="Arial" w:cs="Arial"/>
                <w:bCs/>
              </w:rPr>
            </w:pPr>
            <w:r w:rsidRPr="00DA43F3">
              <w:rPr>
                <w:rFonts w:ascii="Arial" w:hAnsi="Arial" w:cs="Arial"/>
                <w:bCs/>
              </w:rPr>
              <w:t>Reforzamiento en manejo, clasificación y segregación de residuos sólidos según código de colores.</w:t>
            </w:r>
          </w:p>
          <w:p w14:paraId="6A6A44BC" w14:textId="77777777" w:rsidR="003F3E0D" w:rsidRPr="00A82739" w:rsidRDefault="003F3E0D" w:rsidP="003F3E0D">
            <w:pPr>
              <w:widowControl/>
              <w:autoSpaceDE/>
              <w:autoSpaceDN/>
              <w:jc w:val="both"/>
              <w:rPr>
                <w:rFonts w:ascii="Calibri" w:eastAsia="Times New Roman" w:hAnsi="Calibri" w:cs="Calibri"/>
                <w:color w:val="000000"/>
                <w:lang w:val="es-PE" w:eastAsia="zh-CN" w:bidi="th-TH"/>
              </w:rPr>
            </w:pPr>
          </w:p>
        </w:tc>
      </w:tr>
      <w:tr w:rsidR="00125599" w:rsidRPr="006C603D" w14:paraId="1CACC533" w14:textId="77777777" w:rsidTr="005C7C62">
        <w:trPr>
          <w:trHeight w:val="1761"/>
        </w:trPr>
        <w:tc>
          <w:tcPr>
            <w:tcW w:w="4034" w:type="dxa"/>
            <w:tcBorders>
              <w:left w:val="single" w:sz="4" w:space="0" w:color="auto"/>
              <w:bottom w:val="single" w:sz="4" w:space="0" w:color="auto"/>
              <w:right w:val="single" w:sz="4" w:space="0" w:color="auto"/>
            </w:tcBorders>
            <w:shd w:val="clear" w:color="auto" w:fill="auto"/>
            <w:noWrap/>
            <w:vAlign w:val="center"/>
          </w:tcPr>
          <w:p w14:paraId="03AAE571" w14:textId="1E5B436E" w:rsidR="006730AB" w:rsidRPr="00806C6F" w:rsidRDefault="00125599" w:rsidP="006730AB">
            <w:pPr>
              <w:tabs>
                <w:tab w:val="left" w:pos="426"/>
              </w:tabs>
              <w:jc w:val="both"/>
              <w:rPr>
                <w:rFonts w:ascii="Arial" w:hAnsi="Arial" w:cs="Arial"/>
              </w:rPr>
            </w:pPr>
            <w:r w:rsidRPr="00DA43F3">
              <w:rPr>
                <w:rFonts w:ascii="Arial" w:hAnsi="Arial" w:cs="Arial"/>
                <w:b/>
                <w:bCs/>
              </w:rPr>
              <w:t xml:space="preserve">4.4 </w:t>
            </w:r>
            <w:r w:rsidR="002C0F3B" w:rsidRPr="002C0F3B">
              <w:rPr>
                <w:rFonts w:ascii="Arial" w:hAnsi="Arial" w:cs="Arial"/>
                <w:b/>
                <w:bCs/>
              </w:rPr>
              <w:t>C</w:t>
            </w:r>
            <w:r w:rsidR="002C0F3B">
              <w:rPr>
                <w:rFonts w:ascii="Arial" w:hAnsi="Arial" w:cs="Arial"/>
                <w:b/>
                <w:bCs/>
              </w:rPr>
              <w:t xml:space="preserve">arguío de aceros de </w:t>
            </w:r>
            <w:r w:rsidR="00AF2798">
              <w:rPr>
                <w:rFonts w:ascii="Arial" w:hAnsi="Arial" w:cs="Arial"/>
                <w:b/>
                <w:bCs/>
              </w:rPr>
              <w:t xml:space="preserve">perforación </w:t>
            </w:r>
            <w:r w:rsidR="002C0F3B">
              <w:rPr>
                <w:rFonts w:ascii="Arial" w:hAnsi="Arial" w:cs="Arial"/>
                <w:b/>
                <w:bCs/>
              </w:rPr>
              <w:t>y ubicarlos a la tolva de la camioneta</w:t>
            </w:r>
            <w:r w:rsidR="002C0F3B" w:rsidRPr="002C0F3B">
              <w:rPr>
                <w:rFonts w:ascii="Arial" w:hAnsi="Arial" w:cs="Arial"/>
                <w:b/>
                <w:bCs/>
              </w:rPr>
              <w:t xml:space="preserve"> </w:t>
            </w:r>
            <w:r>
              <w:rPr>
                <w:rFonts w:ascii="Arial" w:hAnsi="Arial" w:cs="Arial"/>
              </w:rPr>
              <w:t>Se ubicarán</w:t>
            </w:r>
            <w:r w:rsidRPr="00806C6F">
              <w:rPr>
                <w:rFonts w:ascii="Arial" w:hAnsi="Arial" w:cs="Arial"/>
              </w:rPr>
              <w:t xml:space="preserve"> los aceros de perforación a la </w:t>
            </w:r>
            <w:r>
              <w:rPr>
                <w:rFonts w:ascii="Arial" w:hAnsi="Arial" w:cs="Arial"/>
              </w:rPr>
              <w:t>tolva de la camioneta</w:t>
            </w:r>
            <w:r w:rsidRPr="00806C6F">
              <w:rPr>
                <w:rFonts w:ascii="Arial" w:hAnsi="Arial" w:cs="Arial"/>
              </w:rPr>
              <w:t>. Para ello, contará si es necesario, con el apoyo de una persona</w:t>
            </w:r>
            <w:r>
              <w:rPr>
                <w:rFonts w:ascii="Arial" w:hAnsi="Arial" w:cs="Arial"/>
              </w:rPr>
              <w:t>.</w:t>
            </w:r>
            <w:r w:rsidRPr="00806C6F">
              <w:rPr>
                <w:rFonts w:ascii="Arial" w:hAnsi="Arial" w:cs="Arial"/>
              </w:rPr>
              <w:t xml:space="preserve"> Debe de asegurar la carga a un punto fijo de la carrocería</w:t>
            </w:r>
            <w:r w:rsidR="006730AB" w:rsidRPr="00806C6F">
              <w:rPr>
                <w:rFonts w:ascii="Arial" w:hAnsi="Arial" w:cs="Arial"/>
              </w:rPr>
              <w:t>.</w:t>
            </w:r>
            <w:r w:rsidR="006730AB">
              <w:rPr>
                <w:rFonts w:ascii="Arial" w:hAnsi="Arial" w:cs="Arial"/>
              </w:rPr>
              <w:t>, considerar no</w:t>
            </w:r>
            <w:r w:rsidR="006730AB" w:rsidRPr="00806C6F">
              <w:rPr>
                <w:rFonts w:ascii="Arial" w:hAnsi="Arial" w:cs="Arial"/>
              </w:rPr>
              <w:t xml:space="preserve"> exceder la carga m</w:t>
            </w:r>
            <w:r w:rsidR="006730AB">
              <w:rPr>
                <w:rFonts w:ascii="Arial" w:hAnsi="Arial" w:cs="Arial"/>
              </w:rPr>
              <w:t>á</w:t>
            </w:r>
            <w:r w:rsidR="006730AB" w:rsidRPr="00806C6F">
              <w:rPr>
                <w:rFonts w:ascii="Arial" w:hAnsi="Arial" w:cs="Arial"/>
              </w:rPr>
              <w:t xml:space="preserve">xima </w:t>
            </w:r>
            <w:r w:rsidR="006730AB">
              <w:rPr>
                <w:rFonts w:ascii="Arial" w:hAnsi="Arial" w:cs="Arial"/>
              </w:rPr>
              <w:t>permitida por persona de 25 kg.</w:t>
            </w:r>
          </w:p>
          <w:p w14:paraId="770C6DAD" w14:textId="4E30DFF7" w:rsidR="00125599" w:rsidRPr="00806C6F" w:rsidRDefault="00125599" w:rsidP="00125599">
            <w:pPr>
              <w:tabs>
                <w:tab w:val="left" w:pos="426"/>
              </w:tabs>
              <w:jc w:val="both"/>
              <w:rPr>
                <w:rFonts w:ascii="Arial" w:hAnsi="Arial" w:cs="Arial"/>
              </w:rPr>
            </w:pPr>
          </w:p>
          <w:p w14:paraId="32D871BF" w14:textId="77777777" w:rsidR="00125599" w:rsidRPr="00806C6F" w:rsidRDefault="00125599" w:rsidP="00125599">
            <w:pPr>
              <w:rPr>
                <w:rFonts w:ascii="Arial" w:hAnsi="Arial" w:cs="Arial"/>
                <w:b/>
              </w:rPr>
            </w:pPr>
          </w:p>
          <w:p w14:paraId="5126D85B" w14:textId="12A5A089" w:rsidR="00125599" w:rsidRPr="00A82739" w:rsidRDefault="00125599" w:rsidP="00125599">
            <w:pPr>
              <w:widowControl/>
              <w:autoSpaceDE/>
              <w:autoSpaceDN/>
              <w:jc w:val="both"/>
              <w:rPr>
                <w:rFonts w:ascii="Arial" w:eastAsia="Times New Roman" w:hAnsi="Arial"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5A46F7D2" w14:textId="12EAD3A5" w:rsidR="00125599" w:rsidRPr="00A82739" w:rsidRDefault="00125599" w:rsidP="00125599">
            <w:pPr>
              <w:widowControl/>
              <w:autoSpaceDE/>
              <w:autoSpaceDN/>
              <w:jc w:val="both"/>
              <w:rPr>
                <w:rFonts w:ascii="Calibri" w:eastAsia="Times New Roman" w:hAnsi="Calibri" w:cs="Calibri"/>
                <w:color w:val="000000"/>
                <w:lang w:val="es-PE" w:eastAsia="zh-CN" w:bidi="th-TH"/>
              </w:rPr>
            </w:pPr>
            <w:r>
              <w:rPr>
                <w:rFonts w:ascii="Arial" w:hAnsi="Arial" w:cs="Arial"/>
                <w:bCs/>
              </w:rPr>
              <w:t>Manipulación</w:t>
            </w:r>
            <w:r w:rsidRPr="00806C6F">
              <w:rPr>
                <w:rFonts w:ascii="Arial" w:hAnsi="Arial" w:cs="Arial"/>
                <w:bCs/>
              </w:rPr>
              <w:t xml:space="preserve"> de materiales (aceros de perforación)</w:t>
            </w:r>
            <w:r>
              <w:rPr>
                <w:rFonts w:ascii="Arial" w:hAnsi="Arial" w:cs="Arial"/>
                <w:bCs/>
              </w:rPr>
              <w:t xml:space="preserve"> en el punto de almacenamiento</w:t>
            </w:r>
          </w:p>
        </w:tc>
        <w:tc>
          <w:tcPr>
            <w:tcW w:w="2817" w:type="dxa"/>
            <w:tcBorders>
              <w:top w:val="single" w:sz="4" w:space="0" w:color="auto"/>
              <w:left w:val="nil"/>
              <w:bottom w:val="single" w:sz="4" w:space="0" w:color="auto"/>
              <w:right w:val="single" w:sz="4" w:space="0" w:color="auto"/>
            </w:tcBorders>
            <w:shd w:val="clear" w:color="auto" w:fill="auto"/>
            <w:vAlign w:val="center"/>
          </w:tcPr>
          <w:p w14:paraId="1340E6E0" w14:textId="77777777" w:rsidR="00125599" w:rsidRPr="00187987" w:rsidRDefault="00125599" w:rsidP="00125599">
            <w:pPr>
              <w:widowControl/>
              <w:autoSpaceDE/>
              <w:autoSpaceDN/>
              <w:contextualSpacing/>
              <w:jc w:val="both"/>
              <w:rPr>
                <w:rFonts w:ascii="Arial" w:hAnsi="Arial" w:cs="Arial"/>
                <w:bCs/>
              </w:rPr>
            </w:pPr>
            <w:r w:rsidRPr="00187987">
              <w:rPr>
                <w:rFonts w:ascii="Arial" w:hAnsi="Arial" w:cs="Arial"/>
                <w:bCs/>
              </w:rPr>
              <w:t>Para la manipulación de materiales no exceder peso de la carga máxima de 25 kg por persona, de ser necesario solicitar apoyo de un equipo mecánico.</w:t>
            </w:r>
          </w:p>
          <w:p w14:paraId="3BE5E3EF" w14:textId="2B0CF43A" w:rsidR="00125599" w:rsidRPr="00187987" w:rsidRDefault="00125599" w:rsidP="00125599">
            <w:pPr>
              <w:widowControl/>
              <w:autoSpaceDE/>
              <w:autoSpaceDN/>
              <w:contextualSpacing/>
              <w:jc w:val="both"/>
              <w:rPr>
                <w:rFonts w:ascii="Arial" w:hAnsi="Arial" w:cs="Arial"/>
                <w:bCs/>
              </w:rPr>
            </w:pPr>
            <w:r w:rsidRPr="00187987">
              <w:rPr>
                <w:rFonts w:ascii="Arial" w:hAnsi="Arial" w:cs="Arial"/>
                <w:bCs/>
              </w:rPr>
              <w:t>No exponer las manos en la línea de fuego.</w:t>
            </w:r>
          </w:p>
          <w:p w14:paraId="6F9E082E" w14:textId="7D662961" w:rsidR="00125599" w:rsidRPr="00A82739" w:rsidRDefault="00125599" w:rsidP="00125599">
            <w:pPr>
              <w:widowControl/>
              <w:autoSpaceDE/>
              <w:autoSpaceDN/>
              <w:jc w:val="both"/>
              <w:rPr>
                <w:rFonts w:ascii="Calibri" w:eastAsia="Times New Roman" w:hAnsi="Calibri" w:cs="Calibri"/>
                <w:color w:val="000000"/>
                <w:lang w:val="es-PE" w:eastAsia="zh-CN" w:bidi="th-TH"/>
              </w:rPr>
            </w:pPr>
            <w:r w:rsidRPr="00806C6F">
              <w:rPr>
                <w:rFonts w:ascii="Arial" w:hAnsi="Arial" w:cs="Arial"/>
                <w:bCs/>
              </w:rPr>
              <w:t>U</w:t>
            </w:r>
            <w:r>
              <w:rPr>
                <w:rFonts w:ascii="Arial" w:hAnsi="Arial" w:cs="Arial"/>
                <w:bCs/>
              </w:rPr>
              <w:t>so de guantes de badana</w:t>
            </w:r>
          </w:p>
        </w:tc>
      </w:tr>
      <w:tr w:rsidR="00A2446F" w:rsidRPr="006C603D" w14:paraId="77D2840A" w14:textId="77777777" w:rsidTr="000F1F4C">
        <w:trPr>
          <w:trHeight w:val="758"/>
        </w:trPr>
        <w:tc>
          <w:tcPr>
            <w:tcW w:w="4034" w:type="dxa"/>
            <w:vMerge w:val="restart"/>
            <w:tcBorders>
              <w:top w:val="single" w:sz="4" w:space="0" w:color="auto"/>
              <w:left w:val="single" w:sz="4" w:space="0" w:color="auto"/>
              <w:right w:val="single" w:sz="4" w:space="0" w:color="auto"/>
            </w:tcBorders>
            <w:shd w:val="clear" w:color="auto" w:fill="auto"/>
            <w:noWrap/>
            <w:vAlign w:val="center"/>
          </w:tcPr>
          <w:p w14:paraId="33557736" w14:textId="6431897F" w:rsidR="00A2446F" w:rsidRPr="000F1F4C" w:rsidRDefault="00520AB4" w:rsidP="00A2446F">
            <w:pPr>
              <w:widowControl/>
              <w:autoSpaceDE/>
              <w:autoSpaceDN/>
              <w:jc w:val="both"/>
              <w:rPr>
                <w:rFonts w:ascii="Arial" w:eastAsia="Times New Roman" w:hAnsi="Arial" w:cs="Arial"/>
                <w:color w:val="000000"/>
                <w:lang w:eastAsia="zh-CN" w:bidi="th-TH"/>
              </w:rPr>
            </w:pPr>
            <w:r>
              <w:rPr>
                <w:rFonts w:ascii="Arial" w:eastAsia="Times New Roman" w:hAnsi="Arial" w:cs="Arial"/>
                <w:b/>
                <w:bCs/>
                <w:color w:val="000000"/>
                <w:lang w:eastAsia="zh-CN" w:bidi="th-TH"/>
              </w:rPr>
              <w:t xml:space="preserve">4.5. </w:t>
            </w:r>
            <w:r w:rsidRPr="00520AB4">
              <w:rPr>
                <w:rFonts w:ascii="Arial" w:eastAsia="Times New Roman" w:hAnsi="Arial" w:cs="Arial"/>
                <w:b/>
                <w:bCs/>
                <w:color w:val="000000"/>
                <w:lang w:eastAsia="zh-CN" w:bidi="th-TH"/>
              </w:rPr>
              <w:t>T</w:t>
            </w:r>
            <w:r>
              <w:rPr>
                <w:rFonts w:ascii="Arial" w:eastAsia="Times New Roman" w:hAnsi="Arial" w:cs="Arial"/>
                <w:b/>
                <w:bCs/>
                <w:color w:val="000000"/>
                <w:lang w:eastAsia="zh-CN" w:bidi="th-TH"/>
              </w:rPr>
              <w:t xml:space="preserve">raslado de aceros de </w:t>
            </w:r>
            <w:r w:rsidR="004C3598">
              <w:rPr>
                <w:rFonts w:ascii="Arial" w:eastAsia="Times New Roman" w:hAnsi="Arial" w:cs="Arial"/>
                <w:b/>
                <w:bCs/>
                <w:color w:val="000000"/>
                <w:lang w:eastAsia="zh-CN" w:bidi="th-TH"/>
              </w:rPr>
              <w:t>perforación y personal a interior mina</w:t>
            </w:r>
            <w:r w:rsidRPr="00520AB4">
              <w:rPr>
                <w:rFonts w:ascii="Arial" w:eastAsia="Times New Roman" w:hAnsi="Arial" w:cs="Arial"/>
                <w:b/>
                <w:bCs/>
                <w:color w:val="000000"/>
                <w:lang w:eastAsia="zh-CN" w:bidi="th-TH"/>
              </w:rPr>
              <w:t xml:space="preserve"> </w:t>
            </w:r>
          </w:p>
          <w:p w14:paraId="70CB14A0" w14:textId="77777777" w:rsidR="00A2446F" w:rsidRPr="000F1F4C" w:rsidRDefault="00A2446F" w:rsidP="00A2446F">
            <w:pPr>
              <w:widowControl/>
              <w:autoSpaceDE/>
              <w:autoSpaceDN/>
              <w:jc w:val="both"/>
              <w:rPr>
                <w:rFonts w:ascii="Arial" w:eastAsia="Times New Roman" w:hAnsi="Arial" w:cs="Arial"/>
                <w:color w:val="000000"/>
                <w:lang w:eastAsia="zh-CN" w:bidi="th-TH"/>
              </w:rPr>
            </w:pPr>
            <w:r w:rsidRPr="000F1F4C">
              <w:rPr>
                <w:rFonts w:ascii="Arial" w:eastAsia="Times New Roman" w:hAnsi="Arial" w:cs="Arial"/>
                <w:color w:val="000000"/>
                <w:lang w:eastAsia="zh-CN" w:bidi="th-TH"/>
              </w:rPr>
              <w:t>Contar con orden de trabajo emitida por el supervisor de turno.</w:t>
            </w:r>
          </w:p>
          <w:p w14:paraId="5E004C81" w14:textId="45A5715E" w:rsidR="00A2446F" w:rsidRPr="000F1F4C" w:rsidRDefault="00A2446F" w:rsidP="00A2446F">
            <w:pPr>
              <w:widowControl/>
              <w:autoSpaceDE/>
              <w:autoSpaceDN/>
              <w:jc w:val="both"/>
              <w:rPr>
                <w:rFonts w:ascii="Arial" w:eastAsia="Times New Roman" w:hAnsi="Arial" w:cs="Arial"/>
                <w:color w:val="000000"/>
                <w:lang w:eastAsia="zh-CN" w:bidi="th-TH"/>
              </w:rPr>
            </w:pPr>
            <w:r w:rsidRPr="000F1F4C">
              <w:rPr>
                <w:rFonts w:ascii="Arial" w:eastAsia="Times New Roman" w:hAnsi="Arial" w:cs="Arial"/>
                <w:color w:val="000000"/>
                <w:lang w:eastAsia="zh-CN" w:bidi="th-TH"/>
              </w:rPr>
              <w:t xml:space="preserve">Antes de iniciar la marcha se verificará </w:t>
            </w:r>
            <w:r w:rsidR="00A4251B">
              <w:rPr>
                <w:rFonts w:ascii="Arial" w:eastAsia="Times New Roman" w:hAnsi="Arial" w:cs="Arial"/>
                <w:color w:val="000000"/>
                <w:lang w:eastAsia="zh-CN" w:bidi="th-TH"/>
              </w:rPr>
              <w:t xml:space="preserve">los aceros </w:t>
            </w:r>
            <w:r w:rsidR="00441A59">
              <w:rPr>
                <w:rFonts w:ascii="Arial" w:eastAsia="Times New Roman" w:hAnsi="Arial" w:cs="Arial"/>
                <w:color w:val="000000"/>
                <w:lang w:eastAsia="zh-CN" w:bidi="th-TH"/>
              </w:rPr>
              <w:t>estén</w:t>
            </w:r>
            <w:r w:rsidR="00A4251B">
              <w:rPr>
                <w:rFonts w:ascii="Arial" w:eastAsia="Times New Roman" w:hAnsi="Arial" w:cs="Arial"/>
                <w:color w:val="000000"/>
                <w:lang w:eastAsia="zh-CN" w:bidi="th-TH"/>
              </w:rPr>
              <w:t xml:space="preserve"> asegurados en la tolva </w:t>
            </w:r>
            <w:r w:rsidR="00441A59">
              <w:rPr>
                <w:rFonts w:ascii="Arial" w:eastAsia="Times New Roman" w:hAnsi="Arial" w:cs="Arial"/>
                <w:color w:val="000000"/>
                <w:lang w:eastAsia="zh-CN" w:bidi="th-TH"/>
              </w:rPr>
              <w:t xml:space="preserve">y </w:t>
            </w:r>
            <w:r w:rsidRPr="000F1F4C">
              <w:rPr>
                <w:rFonts w:ascii="Arial" w:eastAsia="Times New Roman" w:hAnsi="Arial" w:cs="Arial"/>
                <w:color w:val="000000"/>
                <w:lang w:eastAsia="zh-CN" w:bidi="th-TH"/>
              </w:rPr>
              <w:t>que todos los ocupantes tengan colocados los respectivos cinturones de seguridad, que las puertas estén debidamente cerradas y que no existan personas cerca al vehículo para iniciar la marcha.</w:t>
            </w:r>
          </w:p>
          <w:p w14:paraId="4C83E168" w14:textId="77777777" w:rsidR="00A2446F" w:rsidRPr="000F1F4C" w:rsidRDefault="00A2446F" w:rsidP="00A2446F">
            <w:pPr>
              <w:widowControl/>
              <w:autoSpaceDE/>
              <w:autoSpaceDN/>
              <w:jc w:val="both"/>
              <w:rPr>
                <w:rFonts w:ascii="Arial" w:eastAsia="Times New Roman" w:hAnsi="Arial" w:cs="Arial"/>
                <w:color w:val="000000"/>
                <w:lang w:eastAsia="zh-CN" w:bidi="th-TH"/>
              </w:rPr>
            </w:pPr>
            <w:r w:rsidRPr="000F1F4C">
              <w:rPr>
                <w:rFonts w:ascii="Arial" w:eastAsia="Times New Roman" w:hAnsi="Arial" w:cs="Arial"/>
                <w:color w:val="000000"/>
                <w:lang w:eastAsia="zh-CN" w:bidi="th-TH"/>
              </w:rPr>
              <w:t xml:space="preserve">Durante la conducción del vehículo, el conductor deberá respetar las señales de tránsito, límites de velocidad, el manejo en zonas sin asfalto (trochas) se </w:t>
            </w:r>
            <w:r w:rsidRPr="000F1F4C">
              <w:rPr>
                <w:rFonts w:ascii="Arial" w:eastAsia="Times New Roman" w:hAnsi="Arial" w:cs="Arial"/>
                <w:color w:val="000000"/>
                <w:lang w:eastAsia="zh-CN" w:bidi="th-TH"/>
              </w:rPr>
              <w:lastRenderedPageBreak/>
              <w:t>debe hacer con el cambio de tracción enganchado en H4 o L4 si las condiciones así lo requieren; siempre aplicando el manejo defensivo.</w:t>
            </w:r>
          </w:p>
          <w:p w14:paraId="7B98ED12" w14:textId="4DA2CABC" w:rsidR="00A2446F" w:rsidRPr="000F1F4C" w:rsidRDefault="00A2446F" w:rsidP="00A2446F">
            <w:pPr>
              <w:widowControl/>
              <w:autoSpaceDE/>
              <w:autoSpaceDN/>
              <w:jc w:val="both"/>
              <w:rPr>
                <w:rFonts w:ascii="Arial" w:eastAsia="Times New Roman" w:hAnsi="Arial" w:cs="Arial"/>
                <w:color w:val="000000"/>
                <w:lang w:eastAsia="zh-CN" w:bidi="th-TH"/>
              </w:rPr>
            </w:pPr>
            <w:r w:rsidRPr="000F1F4C">
              <w:rPr>
                <w:rFonts w:ascii="Arial" w:eastAsia="Times New Roman" w:hAnsi="Arial" w:cs="Arial"/>
                <w:color w:val="000000"/>
                <w:lang w:eastAsia="zh-CN" w:bidi="th-TH"/>
              </w:rPr>
              <w:t xml:space="preserve">Al pasar por los puntos de control de vigilancia, el conductor y los ocupantes deberán identificarse, presentando su </w:t>
            </w:r>
            <w:r w:rsidR="00891492" w:rsidRPr="000F1F4C">
              <w:rPr>
                <w:rFonts w:ascii="Arial" w:eastAsia="Times New Roman" w:hAnsi="Arial" w:cs="Arial"/>
                <w:color w:val="000000"/>
                <w:lang w:eastAsia="zh-CN" w:bidi="th-TH"/>
              </w:rPr>
              <w:t>Fotocheck</w:t>
            </w:r>
            <w:r w:rsidRPr="000F1F4C">
              <w:rPr>
                <w:rFonts w:ascii="Arial" w:eastAsia="Times New Roman" w:hAnsi="Arial" w:cs="Arial"/>
                <w:color w:val="000000"/>
                <w:lang w:eastAsia="zh-CN" w:bidi="th-TH"/>
              </w:rPr>
              <w:t xml:space="preserve"> proporcionado por la empresa indicar lugar a dirigirse y permitir a los agentes, la revisión de los materiales o equipos que se encuentren en el vehículo.</w:t>
            </w:r>
          </w:p>
          <w:p w14:paraId="34CBBE8E" w14:textId="77777777" w:rsidR="00A2446F" w:rsidRPr="000F1F4C" w:rsidRDefault="00A2446F" w:rsidP="00A2446F">
            <w:pPr>
              <w:widowControl/>
              <w:autoSpaceDE/>
              <w:autoSpaceDN/>
              <w:jc w:val="both"/>
              <w:rPr>
                <w:rFonts w:ascii="Arial" w:eastAsia="Times New Roman" w:hAnsi="Arial" w:cs="Arial"/>
                <w:color w:val="000000"/>
                <w:lang w:eastAsia="zh-CN" w:bidi="th-TH"/>
              </w:rPr>
            </w:pPr>
            <w:r w:rsidRPr="000F1F4C">
              <w:rPr>
                <w:rFonts w:ascii="Arial" w:eastAsia="Times New Roman" w:hAnsi="Arial" w:cs="Arial"/>
                <w:color w:val="000000"/>
                <w:lang w:eastAsia="zh-CN" w:bidi="th-TH"/>
              </w:rPr>
              <w:t>Al llegar al punto de destino, el conductor estacionará el vehículo en zonas seguras para que desciendan los pasajeros y/o descargue el material transportado. Antes de iniciar la marcha verificará que todos los ocupantes hallan descendido del vehículo, que las puertas estén debidamente cerradas y que no existan personas y/o materiales cerca al vehículo.</w:t>
            </w:r>
          </w:p>
          <w:p w14:paraId="4859EFD2" w14:textId="77923379"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D5213D2" w14:textId="71E4CF96"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lastRenderedPageBreak/>
              <w:t xml:space="preserve">Fatiga y </w:t>
            </w:r>
            <w:r w:rsidR="004A721B" w:rsidRPr="00671067">
              <w:rPr>
                <w:rFonts w:ascii="Calibri" w:eastAsia="Times New Roman" w:hAnsi="Calibri" w:cs="Calibri"/>
                <w:color w:val="000000"/>
                <w:lang w:val="es-PE" w:eastAsia="zh-CN" w:bidi="th-TH"/>
              </w:rPr>
              <w:t>somnolencia</w:t>
            </w:r>
            <w:r w:rsidRPr="00671067">
              <w:rPr>
                <w:rFonts w:ascii="Calibri" w:eastAsia="Times New Roman" w:hAnsi="Calibri" w:cs="Calibri"/>
                <w:color w:val="000000"/>
                <w:lang w:val="es-PE" w:eastAsia="zh-CN" w:bidi="th-TH"/>
              </w:rPr>
              <w:t xml:space="preserve"> (quedarse dormido)</w:t>
            </w:r>
          </w:p>
        </w:tc>
        <w:tc>
          <w:tcPr>
            <w:tcW w:w="2817" w:type="dxa"/>
            <w:tcBorders>
              <w:top w:val="single" w:sz="4" w:space="0" w:color="auto"/>
              <w:left w:val="nil"/>
              <w:bottom w:val="single" w:sz="4" w:space="0" w:color="auto"/>
              <w:right w:val="single" w:sz="4" w:space="0" w:color="auto"/>
            </w:tcBorders>
            <w:shd w:val="clear" w:color="auto" w:fill="auto"/>
            <w:vAlign w:val="center"/>
          </w:tcPr>
          <w:p w14:paraId="10CF328A" w14:textId="64A47F52"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 xml:space="preserve">Descansar 8 </w:t>
            </w:r>
            <w:proofErr w:type="spellStart"/>
            <w:r w:rsidRPr="00671067">
              <w:rPr>
                <w:rFonts w:ascii="Calibri" w:eastAsia="Times New Roman" w:hAnsi="Calibri" w:cs="Calibri"/>
                <w:color w:val="000000"/>
                <w:lang w:val="es-PE" w:eastAsia="zh-CN" w:bidi="th-TH"/>
              </w:rPr>
              <w:t>hrs</w:t>
            </w:r>
            <w:proofErr w:type="spellEnd"/>
            <w:r w:rsidRPr="00671067">
              <w:rPr>
                <w:rFonts w:ascii="Calibri" w:eastAsia="Times New Roman" w:hAnsi="Calibri" w:cs="Calibri"/>
                <w:color w:val="000000"/>
                <w:lang w:val="es-PE" w:eastAsia="zh-CN" w:bidi="th-TH"/>
              </w:rPr>
              <w:t xml:space="preserve"> previo al inicio de turno.</w:t>
            </w:r>
          </w:p>
        </w:tc>
      </w:tr>
      <w:tr w:rsidR="00A2446F" w:rsidRPr="006C603D" w14:paraId="1C319DD8" w14:textId="77777777" w:rsidTr="005832D5">
        <w:trPr>
          <w:trHeight w:val="694"/>
        </w:trPr>
        <w:tc>
          <w:tcPr>
            <w:tcW w:w="4034" w:type="dxa"/>
            <w:vMerge/>
            <w:tcBorders>
              <w:left w:val="single" w:sz="4" w:space="0" w:color="auto"/>
              <w:right w:val="single" w:sz="4" w:space="0" w:color="auto"/>
            </w:tcBorders>
            <w:shd w:val="clear" w:color="auto" w:fill="auto"/>
            <w:noWrap/>
            <w:vAlign w:val="center"/>
          </w:tcPr>
          <w:p w14:paraId="08BC3597"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760A85D" w14:textId="15E2266C" w:rsidR="00A2446F" w:rsidRPr="006C603D" w:rsidRDefault="00441A59"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Tránsito</w:t>
            </w:r>
            <w:r w:rsidR="00A2446F" w:rsidRPr="00671067">
              <w:rPr>
                <w:rFonts w:ascii="Calibri" w:eastAsia="Times New Roman" w:hAnsi="Calibri" w:cs="Calibri"/>
                <w:color w:val="000000"/>
                <w:lang w:val="es-PE" w:eastAsia="zh-CN" w:bidi="th-TH"/>
              </w:rPr>
              <w:t xml:space="preserve"> de Peatones y animales</w:t>
            </w:r>
          </w:p>
        </w:tc>
        <w:tc>
          <w:tcPr>
            <w:tcW w:w="2817" w:type="dxa"/>
            <w:tcBorders>
              <w:top w:val="single" w:sz="4" w:space="0" w:color="auto"/>
              <w:left w:val="nil"/>
              <w:bottom w:val="single" w:sz="4" w:space="0" w:color="auto"/>
              <w:right w:val="single" w:sz="4" w:space="0" w:color="auto"/>
            </w:tcBorders>
            <w:shd w:val="clear" w:color="auto" w:fill="auto"/>
            <w:vAlign w:val="center"/>
          </w:tcPr>
          <w:p w14:paraId="48A22069"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Manejo defensivo.</w:t>
            </w:r>
          </w:p>
          <w:p w14:paraId="1227CEB5" w14:textId="0EC24978"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La prioridad tiene el peatón y/o animales.</w:t>
            </w:r>
          </w:p>
        </w:tc>
      </w:tr>
      <w:tr w:rsidR="00A2446F" w:rsidRPr="006C603D" w14:paraId="7B378C14" w14:textId="77777777" w:rsidTr="003745D7">
        <w:trPr>
          <w:trHeight w:val="1054"/>
        </w:trPr>
        <w:tc>
          <w:tcPr>
            <w:tcW w:w="4034" w:type="dxa"/>
            <w:vMerge/>
            <w:tcBorders>
              <w:left w:val="single" w:sz="4" w:space="0" w:color="auto"/>
              <w:right w:val="single" w:sz="4" w:space="0" w:color="auto"/>
            </w:tcBorders>
            <w:shd w:val="clear" w:color="auto" w:fill="auto"/>
            <w:noWrap/>
            <w:vAlign w:val="center"/>
          </w:tcPr>
          <w:p w14:paraId="0500233A"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715427AF" w14:textId="025A9E3F"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Condiciones climáticas adversas (Lluvias, granizo, agua, barro, nieve).</w:t>
            </w:r>
          </w:p>
        </w:tc>
        <w:tc>
          <w:tcPr>
            <w:tcW w:w="2817" w:type="dxa"/>
            <w:tcBorders>
              <w:top w:val="single" w:sz="4" w:space="0" w:color="auto"/>
              <w:left w:val="nil"/>
              <w:bottom w:val="single" w:sz="4" w:space="0" w:color="auto"/>
              <w:right w:val="single" w:sz="4" w:space="0" w:color="auto"/>
            </w:tcBorders>
            <w:shd w:val="clear" w:color="auto" w:fill="auto"/>
            <w:vAlign w:val="center"/>
          </w:tcPr>
          <w:p w14:paraId="303A74F1"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Disminuir la velocidad, encendido de neblineros y circulina.</w:t>
            </w:r>
          </w:p>
          <w:p w14:paraId="44834695" w14:textId="4DA50AFB"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Uso tracción L4.</w:t>
            </w:r>
          </w:p>
        </w:tc>
      </w:tr>
      <w:tr w:rsidR="00A2446F" w:rsidRPr="006C603D" w14:paraId="180387E3" w14:textId="77777777" w:rsidTr="00A82739">
        <w:trPr>
          <w:trHeight w:val="540"/>
        </w:trPr>
        <w:tc>
          <w:tcPr>
            <w:tcW w:w="4034" w:type="dxa"/>
            <w:vMerge/>
            <w:tcBorders>
              <w:left w:val="single" w:sz="4" w:space="0" w:color="auto"/>
              <w:right w:val="single" w:sz="4" w:space="0" w:color="auto"/>
            </w:tcBorders>
            <w:shd w:val="clear" w:color="auto" w:fill="auto"/>
            <w:noWrap/>
            <w:vAlign w:val="center"/>
          </w:tcPr>
          <w:p w14:paraId="62104E8F"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26A2C1D5" w14:textId="48F04826"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Espejos retrovisores empañados.</w:t>
            </w:r>
          </w:p>
        </w:tc>
        <w:tc>
          <w:tcPr>
            <w:tcW w:w="2817" w:type="dxa"/>
            <w:tcBorders>
              <w:top w:val="single" w:sz="4" w:space="0" w:color="auto"/>
              <w:left w:val="nil"/>
              <w:bottom w:val="single" w:sz="4" w:space="0" w:color="auto"/>
              <w:right w:val="single" w:sz="4" w:space="0" w:color="auto"/>
            </w:tcBorders>
            <w:shd w:val="clear" w:color="auto" w:fill="auto"/>
            <w:vAlign w:val="center"/>
          </w:tcPr>
          <w:p w14:paraId="2B865A73"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Limpiar los espejos retrovisores haciendo uso del aspersor.</w:t>
            </w:r>
          </w:p>
          <w:p w14:paraId="4CF2C1D9" w14:textId="5C48C897"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Para retroceder encender los faros tipo pirata y activar la alarma de retroceso</w:t>
            </w:r>
          </w:p>
        </w:tc>
      </w:tr>
      <w:tr w:rsidR="00AD0314" w:rsidRPr="006C603D" w14:paraId="44237F48" w14:textId="77777777" w:rsidTr="00A82739">
        <w:trPr>
          <w:trHeight w:val="926"/>
        </w:trPr>
        <w:tc>
          <w:tcPr>
            <w:tcW w:w="4034" w:type="dxa"/>
            <w:vMerge/>
            <w:tcBorders>
              <w:left w:val="single" w:sz="4" w:space="0" w:color="auto"/>
              <w:right w:val="single" w:sz="4" w:space="0" w:color="auto"/>
            </w:tcBorders>
            <w:shd w:val="clear" w:color="auto" w:fill="auto"/>
            <w:noWrap/>
            <w:vAlign w:val="center"/>
          </w:tcPr>
          <w:p w14:paraId="115D6EEC" w14:textId="77777777" w:rsidR="00AD0314" w:rsidRPr="000F1F4C" w:rsidRDefault="00AD0314" w:rsidP="00AD0314">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48751599" w14:textId="27DC3F2D" w:rsidR="00AD0314" w:rsidRPr="006C603D" w:rsidRDefault="00AD0314" w:rsidP="00AD0314">
            <w:pPr>
              <w:widowControl/>
              <w:autoSpaceDE/>
              <w:autoSpaceDN/>
              <w:rPr>
                <w:rFonts w:ascii="Calibri" w:eastAsia="Times New Roman" w:hAnsi="Calibri" w:cs="Calibri"/>
                <w:color w:val="000000"/>
                <w:lang w:val="es-PE" w:eastAsia="zh-CN" w:bidi="th-TH"/>
              </w:rPr>
            </w:pPr>
            <w:r>
              <w:rPr>
                <w:rFonts w:ascii="Arial" w:hAnsi="Arial" w:cs="Arial"/>
                <w:bCs/>
              </w:rPr>
              <w:t>Traslado de materiales desde</w:t>
            </w:r>
            <w:r w:rsidRPr="000E5B4C">
              <w:rPr>
                <w:rFonts w:ascii="Arial" w:hAnsi="Arial" w:cs="Arial"/>
                <w:bCs/>
              </w:rPr>
              <w:t xml:space="preserve"> la </w:t>
            </w:r>
            <w:r>
              <w:rPr>
                <w:rFonts w:ascii="Arial" w:hAnsi="Arial" w:cs="Arial"/>
                <w:bCs/>
              </w:rPr>
              <w:t xml:space="preserve">tolva de la camioneta </w:t>
            </w:r>
            <w:r w:rsidRPr="000E5B4C">
              <w:rPr>
                <w:rFonts w:ascii="Arial" w:hAnsi="Arial" w:cs="Arial"/>
                <w:bCs/>
              </w:rPr>
              <w:t>(aceros de perforación)</w:t>
            </w:r>
          </w:p>
        </w:tc>
        <w:tc>
          <w:tcPr>
            <w:tcW w:w="2817" w:type="dxa"/>
            <w:tcBorders>
              <w:top w:val="single" w:sz="4" w:space="0" w:color="auto"/>
              <w:left w:val="nil"/>
              <w:bottom w:val="single" w:sz="4" w:space="0" w:color="auto"/>
              <w:right w:val="single" w:sz="4" w:space="0" w:color="auto"/>
            </w:tcBorders>
            <w:shd w:val="clear" w:color="auto" w:fill="auto"/>
            <w:vAlign w:val="center"/>
          </w:tcPr>
          <w:p w14:paraId="4813F6F0" w14:textId="720626F1" w:rsidR="00AD0314" w:rsidRPr="003066DB" w:rsidRDefault="00D623AA" w:rsidP="00AD0314">
            <w:pPr>
              <w:widowControl/>
              <w:autoSpaceDE/>
              <w:autoSpaceDN/>
              <w:contextualSpacing/>
              <w:rPr>
                <w:rFonts w:ascii="Arial" w:hAnsi="Arial" w:cs="Arial"/>
                <w:bCs/>
              </w:rPr>
            </w:pPr>
            <w:r>
              <w:rPr>
                <w:rFonts w:ascii="Arial" w:hAnsi="Arial" w:cs="Arial"/>
                <w:bCs/>
              </w:rPr>
              <w:t xml:space="preserve">Respetar </w:t>
            </w:r>
            <w:r w:rsidR="00FE1348">
              <w:rPr>
                <w:rFonts w:ascii="Arial" w:hAnsi="Arial" w:cs="Arial"/>
                <w:bCs/>
              </w:rPr>
              <w:t>límites</w:t>
            </w:r>
            <w:r>
              <w:rPr>
                <w:rFonts w:ascii="Arial" w:hAnsi="Arial" w:cs="Arial"/>
                <w:bCs/>
              </w:rPr>
              <w:t xml:space="preserve"> de velocidad, no exceder la carga.</w:t>
            </w:r>
          </w:p>
          <w:p w14:paraId="4ECA5B75" w14:textId="7544A7D8" w:rsidR="00AD0314" w:rsidRPr="006C603D" w:rsidRDefault="00AD0314" w:rsidP="00AD0314">
            <w:pPr>
              <w:widowControl/>
              <w:autoSpaceDE/>
              <w:autoSpaceDN/>
              <w:rPr>
                <w:rFonts w:ascii="Calibri" w:eastAsia="Times New Roman" w:hAnsi="Calibri" w:cs="Calibri"/>
                <w:color w:val="000000"/>
                <w:lang w:val="es-PE" w:eastAsia="zh-CN" w:bidi="th-TH"/>
              </w:rPr>
            </w:pPr>
          </w:p>
        </w:tc>
      </w:tr>
      <w:tr w:rsidR="00A2446F" w:rsidRPr="006C603D" w14:paraId="2E364566" w14:textId="77777777" w:rsidTr="00815E55">
        <w:trPr>
          <w:trHeight w:val="694"/>
        </w:trPr>
        <w:tc>
          <w:tcPr>
            <w:tcW w:w="4034" w:type="dxa"/>
            <w:vMerge/>
            <w:tcBorders>
              <w:left w:val="single" w:sz="4" w:space="0" w:color="auto"/>
              <w:right w:val="single" w:sz="4" w:space="0" w:color="auto"/>
            </w:tcBorders>
            <w:shd w:val="clear" w:color="auto" w:fill="auto"/>
            <w:noWrap/>
            <w:vAlign w:val="center"/>
          </w:tcPr>
          <w:p w14:paraId="6BBABA2C"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75852012" w14:textId="5BAEDC00"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Rocas sueltas en el acceso y talud inestable</w:t>
            </w:r>
          </w:p>
        </w:tc>
        <w:tc>
          <w:tcPr>
            <w:tcW w:w="2817" w:type="dxa"/>
            <w:tcBorders>
              <w:top w:val="single" w:sz="4" w:space="0" w:color="auto"/>
              <w:left w:val="nil"/>
              <w:bottom w:val="single" w:sz="4" w:space="0" w:color="auto"/>
              <w:right w:val="single" w:sz="4" w:space="0" w:color="auto"/>
            </w:tcBorders>
            <w:shd w:val="clear" w:color="auto" w:fill="auto"/>
            <w:vAlign w:val="center"/>
          </w:tcPr>
          <w:p w14:paraId="5BD2C303"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Transitar por vías autorizados.</w:t>
            </w:r>
          </w:p>
          <w:p w14:paraId="0F2C3692" w14:textId="3F901F22"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 xml:space="preserve">Reportar condiciones inseguras en los </w:t>
            </w:r>
            <w:proofErr w:type="spellStart"/>
            <w:r w:rsidRPr="00671067">
              <w:rPr>
                <w:rFonts w:ascii="Calibri" w:eastAsia="Times New Roman" w:hAnsi="Calibri" w:cs="Calibri"/>
                <w:color w:val="000000"/>
                <w:lang w:val="es-PE" w:eastAsia="zh-CN" w:bidi="th-TH"/>
              </w:rPr>
              <w:t>resportes</w:t>
            </w:r>
            <w:proofErr w:type="spellEnd"/>
            <w:r w:rsidRPr="00671067">
              <w:rPr>
                <w:rFonts w:ascii="Calibri" w:eastAsia="Times New Roman" w:hAnsi="Calibri" w:cs="Calibri"/>
                <w:color w:val="000000"/>
                <w:lang w:val="es-PE" w:eastAsia="zh-CN" w:bidi="th-TH"/>
              </w:rPr>
              <w:t xml:space="preserve"> de desvíos, especificando el lugar exacto de la condición encontrada, para su </w:t>
            </w:r>
            <w:proofErr w:type="spellStart"/>
            <w:r w:rsidRPr="00671067">
              <w:rPr>
                <w:rFonts w:ascii="Calibri" w:eastAsia="Times New Roman" w:hAnsi="Calibri" w:cs="Calibri"/>
                <w:color w:val="000000"/>
                <w:lang w:val="es-PE" w:eastAsia="zh-CN" w:bidi="th-TH"/>
              </w:rPr>
              <w:t>repación</w:t>
            </w:r>
            <w:proofErr w:type="spellEnd"/>
            <w:r w:rsidRPr="00671067">
              <w:rPr>
                <w:rFonts w:ascii="Calibri" w:eastAsia="Times New Roman" w:hAnsi="Calibri" w:cs="Calibri"/>
                <w:color w:val="000000"/>
                <w:lang w:val="es-PE" w:eastAsia="zh-CN" w:bidi="th-TH"/>
              </w:rPr>
              <w:t xml:space="preserve"> por el área responsable. De ser necesario y posible delimitar el área insegura.</w:t>
            </w:r>
          </w:p>
        </w:tc>
      </w:tr>
      <w:tr w:rsidR="00A2446F" w:rsidRPr="006C603D" w14:paraId="4B866ED9" w14:textId="77777777" w:rsidTr="0044350C">
        <w:trPr>
          <w:trHeight w:val="604"/>
        </w:trPr>
        <w:tc>
          <w:tcPr>
            <w:tcW w:w="4034" w:type="dxa"/>
            <w:vMerge/>
            <w:tcBorders>
              <w:left w:val="single" w:sz="4" w:space="0" w:color="auto"/>
              <w:right w:val="single" w:sz="4" w:space="0" w:color="auto"/>
            </w:tcBorders>
            <w:shd w:val="clear" w:color="auto" w:fill="auto"/>
            <w:noWrap/>
            <w:vAlign w:val="center"/>
          </w:tcPr>
          <w:p w14:paraId="5BD82278"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0DAF3F52" w14:textId="582CB3E8"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Emisiones de gases de combustión.</w:t>
            </w:r>
          </w:p>
        </w:tc>
        <w:tc>
          <w:tcPr>
            <w:tcW w:w="2817" w:type="dxa"/>
            <w:tcBorders>
              <w:top w:val="single" w:sz="4" w:space="0" w:color="auto"/>
              <w:left w:val="nil"/>
              <w:bottom w:val="single" w:sz="4" w:space="0" w:color="auto"/>
              <w:right w:val="single" w:sz="4" w:space="0" w:color="auto"/>
            </w:tcBorders>
            <w:shd w:val="clear" w:color="auto" w:fill="auto"/>
            <w:vAlign w:val="center"/>
          </w:tcPr>
          <w:p w14:paraId="0EACAACB"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Cumplimiento al programa de mantenimiento del vehículo; incluye mantenimientos correctivos.</w:t>
            </w:r>
          </w:p>
          <w:p w14:paraId="171CEB95" w14:textId="1120F3CF"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Contar con el monitoreo de gases de combustión del vehículo (semanal).</w:t>
            </w:r>
          </w:p>
        </w:tc>
      </w:tr>
      <w:tr w:rsidR="00A2446F" w:rsidRPr="006C603D" w14:paraId="0805898C" w14:textId="77777777" w:rsidTr="00ED1D16">
        <w:trPr>
          <w:trHeight w:val="630"/>
        </w:trPr>
        <w:tc>
          <w:tcPr>
            <w:tcW w:w="4034" w:type="dxa"/>
            <w:vMerge/>
            <w:tcBorders>
              <w:left w:val="single" w:sz="4" w:space="0" w:color="auto"/>
              <w:right w:val="single" w:sz="4" w:space="0" w:color="auto"/>
            </w:tcBorders>
            <w:shd w:val="clear" w:color="auto" w:fill="auto"/>
            <w:noWrap/>
            <w:vAlign w:val="center"/>
          </w:tcPr>
          <w:p w14:paraId="055814A7"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1F1CF2C2" w14:textId="2225D246"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Vías de tránsito inadecuadas y/o en mal estado.</w:t>
            </w:r>
          </w:p>
        </w:tc>
        <w:tc>
          <w:tcPr>
            <w:tcW w:w="2817" w:type="dxa"/>
            <w:tcBorders>
              <w:top w:val="single" w:sz="4" w:space="0" w:color="auto"/>
              <w:left w:val="nil"/>
              <w:bottom w:val="single" w:sz="4" w:space="0" w:color="auto"/>
              <w:right w:val="single" w:sz="4" w:space="0" w:color="auto"/>
            </w:tcBorders>
            <w:shd w:val="clear" w:color="auto" w:fill="auto"/>
            <w:vAlign w:val="center"/>
          </w:tcPr>
          <w:p w14:paraId="3E86BA0B"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No ingresar a zonas no autorizadas ni inaccesibles.</w:t>
            </w:r>
          </w:p>
          <w:p w14:paraId="519C1176"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Manejo defensivo.</w:t>
            </w:r>
          </w:p>
          <w:p w14:paraId="3499B6C6" w14:textId="6B56B10F"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Respetar los límites de velocidad.</w:t>
            </w:r>
          </w:p>
        </w:tc>
      </w:tr>
      <w:tr w:rsidR="00A2446F" w:rsidRPr="006C603D" w14:paraId="1F4420C8" w14:textId="77777777" w:rsidTr="006F166C">
        <w:trPr>
          <w:trHeight w:val="964"/>
        </w:trPr>
        <w:tc>
          <w:tcPr>
            <w:tcW w:w="4034" w:type="dxa"/>
            <w:vMerge/>
            <w:tcBorders>
              <w:left w:val="single" w:sz="4" w:space="0" w:color="auto"/>
              <w:right w:val="single" w:sz="4" w:space="0" w:color="auto"/>
            </w:tcBorders>
            <w:shd w:val="clear" w:color="auto" w:fill="auto"/>
            <w:noWrap/>
            <w:vAlign w:val="center"/>
          </w:tcPr>
          <w:p w14:paraId="373FCE14"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25D1B57A" w14:textId="2087C3A4"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Equipos o maquinarias móviles.</w:t>
            </w:r>
          </w:p>
        </w:tc>
        <w:tc>
          <w:tcPr>
            <w:tcW w:w="2817" w:type="dxa"/>
            <w:tcBorders>
              <w:top w:val="single" w:sz="4" w:space="0" w:color="auto"/>
              <w:left w:val="nil"/>
              <w:bottom w:val="single" w:sz="4" w:space="0" w:color="auto"/>
              <w:right w:val="single" w:sz="4" w:space="0" w:color="auto"/>
            </w:tcBorders>
            <w:shd w:val="clear" w:color="auto" w:fill="auto"/>
            <w:vAlign w:val="center"/>
          </w:tcPr>
          <w:p w14:paraId="42BBA09B"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Respetar la señalización: prohibitivas, advertencia, informativo y obligatorios.</w:t>
            </w:r>
          </w:p>
          <w:p w14:paraId="330D2982"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Manejo defensivo.</w:t>
            </w:r>
          </w:p>
          <w:p w14:paraId="1AFE39D8"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Usar el Cinturón de seguridad obligatoriamente en mina y superficie.</w:t>
            </w:r>
          </w:p>
          <w:p w14:paraId="792BC57C" w14:textId="25FDD03D"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Respetar los límites de velocidad</w:t>
            </w:r>
          </w:p>
        </w:tc>
      </w:tr>
      <w:tr w:rsidR="00A2446F" w:rsidRPr="006C603D" w14:paraId="31038AC7" w14:textId="77777777" w:rsidTr="0017626D">
        <w:trPr>
          <w:trHeight w:val="1221"/>
        </w:trPr>
        <w:tc>
          <w:tcPr>
            <w:tcW w:w="4034" w:type="dxa"/>
            <w:vMerge/>
            <w:tcBorders>
              <w:left w:val="single" w:sz="4" w:space="0" w:color="auto"/>
              <w:right w:val="single" w:sz="4" w:space="0" w:color="auto"/>
            </w:tcBorders>
            <w:shd w:val="clear" w:color="auto" w:fill="auto"/>
            <w:noWrap/>
            <w:vAlign w:val="center"/>
          </w:tcPr>
          <w:p w14:paraId="480EBC48"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7859F71C" w14:textId="41FC0778"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Elementos de sostenimiento sobresalidos (malla electrosoldada rota, pernos, etc)</w:t>
            </w:r>
          </w:p>
        </w:tc>
        <w:tc>
          <w:tcPr>
            <w:tcW w:w="2817" w:type="dxa"/>
            <w:tcBorders>
              <w:top w:val="single" w:sz="4" w:space="0" w:color="auto"/>
              <w:left w:val="nil"/>
              <w:bottom w:val="single" w:sz="4" w:space="0" w:color="auto"/>
              <w:right w:val="single" w:sz="4" w:space="0" w:color="auto"/>
            </w:tcBorders>
            <w:shd w:val="clear" w:color="auto" w:fill="auto"/>
            <w:vAlign w:val="center"/>
          </w:tcPr>
          <w:p w14:paraId="142F3556"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Manejo defensivo; si el conductor identifica un riesgo inminente hacia vehículo NO ingresar a la labor.</w:t>
            </w:r>
          </w:p>
          <w:p w14:paraId="721DD432"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Recortar y/o retirar los elementos sobresalidos.</w:t>
            </w:r>
          </w:p>
          <w:p w14:paraId="2E69EF06" w14:textId="7D626597"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 xml:space="preserve">Reportar elementos sobresalidos en los reportes de desvíos, especificando el lugar exacto de la condición encontrada, para su </w:t>
            </w:r>
            <w:proofErr w:type="spellStart"/>
            <w:r w:rsidRPr="00671067">
              <w:rPr>
                <w:rFonts w:ascii="Calibri" w:eastAsia="Times New Roman" w:hAnsi="Calibri" w:cs="Calibri"/>
                <w:color w:val="000000"/>
                <w:lang w:val="es-PE" w:eastAsia="zh-CN" w:bidi="th-TH"/>
              </w:rPr>
              <w:t>repación</w:t>
            </w:r>
            <w:proofErr w:type="spellEnd"/>
            <w:r w:rsidRPr="00671067">
              <w:rPr>
                <w:rFonts w:ascii="Calibri" w:eastAsia="Times New Roman" w:hAnsi="Calibri" w:cs="Calibri"/>
                <w:color w:val="000000"/>
                <w:lang w:val="es-PE" w:eastAsia="zh-CN" w:bidi="th-TH"/>
              </w:rPr>
              <w:t xml:space="preserve"> por el área responsable.</w:t>
            </w:r>
          </w:p>
        </w:tc>
      </w:tr>
      <w:tr w:rsidR="00A2446F" w:rsidRPr="006C603D" w14:paraId="5CCE72BB" w14:textId="77777777" w:rsidTr="00237FE3">
        <w:trPr>
          <w:trHeight w:val="1016"/>
        </w:trPr>
        <w:tc>
          <w:tcPr>
            <w:tcW w:w="4034" w:type="dxa"/>
            <w:vMerge/>
            <w:tcBorders>
              <w:left w:val="single" w:sz="4" w:space="0" w:color="auto"/>
              <w:right w:val="single" w:sz="4" w:space="0" w:color="auto"/>
            </w:tcBorders>
            <w:shd w:val="clear" w:color="auto" w:fill="auto"/>
            <w:noWrap/>
            <w:vAlign w:val="center"/>
          </w:tcPr>
          <w:p w14:paraId="03C25135"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50B217E0" w14:textId="163E3357"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Emisión de ruido</w:t>
            </w:r>
          </w:p>
        </w:tc>
        <w:tc>
          <w:tcPr>
            <w:tcW w:w="2817" w:type="dxa"/>
            <w:tcBorders>
              <w:top w:val="single" w:sz="4" w:space="0" w:color="auto"/>
              <w:left w:val="nil"/>
              <w:bottom w:val="single" w:sz="4" w:space="0" w:color="auto"/>
              <w:right w:val="single" w:sz="4" w:space="0" w:color="auto"/>
            </w:tcBorders>
            <w:shd w:val="clear" w:color="auto" w:fill="auto"/>
            <w:vAlign w:val="center"/>
          </w:tcPr>
          <w:p w14:paraId="5B4ABA00" w14:textId="471B0264"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 xml:space="preserve">No exceder el uso de </w:t>
            </w:r>
            <w:proofErr w:type="spellStart"/>
            <w:r w:rsidRPr="00671067">
              <w:rPr>
                <w:rFonts w:ascii="Calibri" w:eastAsia="Times New Roman" w:hAnsi="Calibri" w:cs="Calibri"/>
                <w:color w:val="000000"/>
                <w:lang w:val="es-PE" w:eastAsia="zh-CN" w:bidi="th-TH"/>
              </w:rPr>
              <w:t>claxón</w:t>
            </w:r>
            <w:proofErr w:type="spellEnd"/>
            <w:r w:rsidRPr="00671067">
              <w:rPr>
                <w:rFonts w:ascii="Calibri" w:eastAsia="Times New Roman" w:hAnsi="Calibri" w:cs="Calibri"/>
                <w:color w:val="000000"/>
                <w:lang w:val="es-PE" w:eastAsia="zh-CN" w:bidi="th-TH"/>
              </w:rPr>
              <w:t>.</w:t>
            </w:r>
          </w:p>
        </w:tc>
      </w:tr>
      <w:tr w:rsidR="00A2446F" w:rsidRPr="006C603D" w14:paraId="720F0D69" w14:textId="77777777" w:rsidTr="003472B0">
        <w:trPr>
          <w:trHeight w:val="784"/>
        </w:trPr>
        <w:tc>
          <w:tcPr>
            <w:tcW w:w="4034" w:type="dxa"/>
            <w:vMerge/>
            <w:tcBorders>
              <w:left w:val="single" w:sz="4" w:space="0" w:color="auto"/>
              <w:right w:val="single" w:sz="4" w:space="0" w:color="auto"/>
            </w:tcBorders>
            <w:shd w:val="clear" w:color="auto" w:fill="auto"/>
            <w:noWrap/>
            <w:vAlign w:val="center"/>
          </w:tcPr>
          <w:p w14:paraId="0761D6F3"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4F7FE08C" w14:textId="4CE3A8D0"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Potencial incendio.</w:t>
            </w:r>
          </w:p>
        </w:tc>
        <w:tc>
          <w:tcPr>
            <w:tcW w:w="2817" w:type="dxa"/>
            <w:tcBorders>
              <w:top w:val="single" w:sz="4" w:space="0" w:color="auto"/>
              <w:left w:val="nil"/>
              <w:bottom w:val="single" w:sz="4" w:space="0" w:color="auto"/>
              <w:right w:val="single" w:sz="4" w:space="0" w:color="auto"/>
            </w:tcBorders>
            <w:shd w:val="clear" w:color="auto" w:fill="auto"/>
            <w:vAlign w:val="center"/>
          </w:tcPr>
          <w:p w14:paraId="184CC6D8" w14:textId="77777777" w:rsidR="00A2446F" w:rsidRPr="00671067" w:rsidRDefault="00A2446F" w:rsidP="00A2446F">
            <w:pPr>
              <w:widowControl/>
              <w:autoSpaceDE/>
              <w:autoSpaceDN/>
              <w:jc w:val="both"/>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Cerrar llave de contacto.</w:t>
            </w:r>
          </w:p>
          <w:p w14:paraId="54750916" w14:textId="77777777" w:rsidR="00A2446F" w:rsidRPr="00671067" w:rsidRDefault="00A2446F" w:rsidP="00A2446F">
            <w:pPr>
              <w:widowControl/>
              <w:autoSpaceDE/>
              <w:autoSpaceDN/>
              <w:jc w:val="both"/>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No fumar</w:t>
            </w:r>
          </w:p>
          <w:p w14:paraId="28EA68CF" w14:textId="77777777" w:rsidR="00A2446F" w:rsidRPr="00671067" w:rsidRDefault="00A2446F" w:rsidP="00A2446F">
            <w:pPr>
              <w:widowControl/>
              <w:autoSpaceDE/>
              <w:autoSpaceDN/>
              <w:jc w:val="both"/>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Conductor capacitado y entrenado en el uso de extintor.</w:t>
            </w:r>
          </w:p>
          <w:p w14:paraId="43C3A28B" w14:textId="77777777" w:rsidR="00A2446F" w:rsidRPr="00671067" w:rsidRDefault="00A2446F" w:rsidP="00A2446F">
            <w:pPr>
              <w:widowControl/>
              <w:autoSpaceDE/>
              <w:autoSpaceDN/>
              <w:jc w:val="both"/>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Extintores accesibles y operativos.</w:t>
            </w:r>
          </w:p>
          <w:p w14:paraId="77D64481" w14:textId="70E41A37" w:rsidR="00A2446F" w:rsidRPr="006C603D" w:rsidRDefault="00A2446F" w:rsidP="00A2446F">
            <w:pPr>
              <w:widowControl/>
              <w:autoSpaceDE/>
              <w:autoSpaceDN/>
              <w:jc w:val="both"/>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Uso de Autorescatador en caso sea necesario (solo en interior mina).</w:t>
            </w:r>
          </w:p>
        </w:tc>
      </w:tr>
      <w:tr w:rsidR="00A2446F" w:rsidRPr="006C603D" w14:paraId="2C901514" w14:textId="77777777" w:rsidTr="0013259C">
        <w:trPr>
          <w:trHeight w:val="874"/>
        </w:trPr>
        <w:tc>
          <w:tcPr>
            <w:tcW w:w="4034" w:type="dxa"/>
            <w:vMerge/>
            <w:tcBorders>
              <w:left w:val="single" w:sz="4" w:space="0" w:color="auto"/>
              <w:right w:val="single" w:sz="4" w:space="0" w:color="auto"/>
            </w:tcBorders>
            <w:shd w:val="clear" w:color="auto" w:fill="auto"/>
            <w:noWrap/>
            <w:vAlign w:val="center"/>
          </w:tcPr>
          <w:p w14:paraId="36CF0132"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E6DAA70" w14:textId="73D239B8"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Consumo de Hidrocarburo.</w:t>
            </w:r>
          </w:p>
        </w:tc>
        <w:tc>
          <w:tcPr>
            <w:tcW w:w="2817" w:type="dxa"/>
            <w:tcBorders>
              <w:top w:val="single" w:sz="4" w:space="0" w:color="auto"/>
              <w:left w:val="nil"/>
              <w:bottom w:val="single" w:sz="4" w:space="0" w:color="auto"/>
              <w:right w:val="single" w:sz="4" w:space="0" w:color="auto"/>
            </w:tcBorders>
            <w:shd w:val="clear" w:color="auto" w:fill="auto"/>
            <w:vAlign w:val="center"/>
          </w:tcPr>
          <w:p w14:paraId="104839A1" w14:textId="77777777" w:rsidR="00A2446F" w:rsidRPr="00671067"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Cumplimiento al programa de mantenimiento del vehículo; incluye mantenimientos correctivos.</w:t>
            </w:r>
          </w:p>
          <w:p w14:paraId="10306B46" w14:textId="3DD78871"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Apagar el motor al estacionarse</w:t>
            </w:r>
          </w:p>
        </w:tc>
      </w:tr>
      <w:tr w:rsidR="00A2446F" w:rsidRPr="006C603D" w14:paraId="6FEB45C1" w14:textId="77777777" w:rsidTr="00671067">
        <w:trPr>
          <w:trHeight w:val="1453"/>
        </w:trPr>
        <w:tc>
          <w:tcPr>
            <w:tcW w:w="4034" w:type="dxa"/>
            <w:vMerge/>
            <w:tcBorders>
              <w:left w:val="single" w:sz="4" w:space="0" w:color="auto"/>
              <w:bottom w:val="single" w:sz="4" w:space="0" w:color="auto"/>
              <w:right w:val="single" w:sz="4" w:space="0" w:color="auto"/>
            </w:tcBorders>
            <w:shd w:val="clear" w:color="auto" w:fill="auto"/>
            <w:noWrap/>
            <w:vAlign w:val="center"/>
          </w:tcPr>
          <w:p w14:paraId="2108DF46" w14:textId="77777777" w:rsidR="00A2446F" w:rsidRPr="000F1F4C" w:rsidRDefault="00A2446F" w:rsidP="00A2446F">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6C6A45F6" w14:textId="4EE2AF01"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Emisión de polvo</w:t>
            </w:r>
          </w:p>
        </w:tc>
        <w:tc>
          <w:tcPr>
            <w:tcW w:w="2817" w:type="dxa"/>
            <w:tcBorders>
              <w:top w:val="single" w:sz="4" w:space="0" w:color="auto"/>
              <w:left w:val="nil"/>
              <w:bottom w:val="single" w:sz="4" w:space="0" w:color="auto"/>
              <w:right w:val="single" w:sz="4" w:space="0" w:color="auto"/>
            </w:tcBorders>
            <w:shd w:val="clear" w:color="auto" w:fill="auto"/>
            <w:vAlign w:val="center"/>
          </w:tcPr>
          <w:p w14:paraId="440ADDC9" w14:textId="73E9D748" w:rsidR="00A2446F" w:rsidRPr="006C603D" w:rsidRDefault="00A2446F" w:rsidP="00A2446F">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Mantener el límite de velocidad.</w:t>
            </w:r>
          </w:p>
        </w:tc>
      </w:tr>
      <w:tr w:rsidR="00992355" w:rsidRPr="006C603D" w14:paraId="173B7955" w14:textId="77777777" w:rsidTr="00992355">
        <w:trPr>
          <w:trHeight w:val="2675"/>
        </w:trPr>
        <w:tc>
          <w:tcPr>
            <w:tcW w:w="4034" w:type="dxa"/>
            <w:vMerge w:val="restart"/>
            <w:tcBorders>
              <w:left w:val="single" w:sz="4" w:space="0" w:color="auto"/>
              <w:right w:val="single" w:sz="4" w:space="0" w:color="auto"/>
            </w:tcBorders>
            <w:shd w:val="clear" w:color="auto" w:fill="auto"/>
            <w:noWrap/>
            <w:vAlign w:val="center"/>
          </w:tcPr>
          <w:p w14:paraId="61CF4387" w14:textId="1063B474" w:rsidR="00992355" w:rsidRDefault="00992355" w:rsidP="0022053C">
            <w:pPr>
              <w:jc w:val="both"/>
              <w:rPr>
                <w:rFonts w:ascii="Arial" w:hAnsi="Arial" w:cs="Arial"/>
              </w:rPr>
            </w:pPr>
            <w:r w:rsidRPr="003066DB">
              <w:rPr>
                <w:rFonts w:ascii="Arial" w:hAnsi="Arial" w:cs="Arial"/>
                <w:b/>
                <w:bCs/>
              </w:rPr>
              <w:t xml:space="preserve">4.6 </w:t>
            </w:r>
            <w:r w:rsidRPr="0077035C">
              <w:rPr>
                <w:rFonts w:ascii="Arial" w:hAnsi="Arial" w:cs="Arial"/>
                <w:b/>
                <w:bCs/>
              </w:rPr>
              <w:t>D</w:t>
            </w:r>
            <w:r>
              <w:rPr>
                <w:rFonts w:ascii="Arial" w:hAnsi="Arial" w:cs="Arial"/>
                <w:b/>
                <w:bCs/>
              </w:rPr>
              <w:t xml:space="preserve">escarga de los aceros de perforación. </w:t>
            </w:r>
            <w:r>
              <w:rPr>
                <w:rFonts w:ascii="Arial" w:hAnsi="Arial" w:cs="Arial"/>
              </w:rPr>
              <w:t>bajará</w:t>
            </w:r>
            <w:r w:rsidRPr="00806C6F">
              <w:rPr>
                <w:rFonts w:ascii="Arial" w:hAnsi="Arial" w:cs="Arial"/>
              </w:rPr>
              <w:t xml:space="preserve"> los aceros de la</w:t>
            </w:r>
            <w:r>
              <w:rPr>
                <w:rFonts w:ascii="Arial" w:hAnsi="Arial" w:cs="Arial"/>
              </w:rPr>
              <w:t xml:space="preserve"> tolva de camioneta; y </w:t>
            </w:r>
            <w:r w:rsidRPr="00806C6F">
              <w:rPr>
                <w:rFonts w:ascii="Arial" w:hAnsi="Arial" w:cs="Arial"/>
              </w:rPr>
              <w:t xml:space="preserve">los ubicará </w:t>
            </w:r>
            <w:r>
              <w:rPr>
                <w:rFonts w:ascii="Arial" w:hAnsi="Arial" w:cs="Arial"/>
              </w:rPr>
              <w:t>en las zonas correspondientes sean tubos (vertical) o barras de perforación (horizontal).</w:t>
            </w:r>
          </w:p>
          <w:p w14:paraId="675E6FED" w14:textId="77777777" w:rsidR="00992355" w:rsidRDefault="00992355" w:rsidP="0022053C">
            <w:pPr>
              <w:jc w:val="both"/>
              <w:rPr>
                <w:rFonts w:ascii="Arial" w:hAnsi="Arial" w:cs="Arial"/>
              </w:rPr>
            </w:pPr>
            <w:r>
              <w:rPr>
                <w:rFonts w:ascii="Arial" w:hAnsi="Arial" w:cs="Arial"/>
              </w:rPr>
              <w:t xml:space="preserve">En ambos casos, se jala los aceros desde el exterior de la plataforma y luego se espera que el compañero soporte el otro extremo del acero para entre ambos dirigirse al punto de acumulación. En el caso de las barras se soporta a 30 cm del extremo de la barra y se procede a colocar ambos extremos sobre el caballete, alejado unos 15 cm de toda </w:t>
            </w:r>
            <w:proofErr w:type="spellStart"/>
            <w:r>
              <w:rPr>
                <w:rFonts w:ascii="Arial" w:hAnsi="Arial" w:cs="Arial"/>
              </w:rPr>
              <w:t>superfice</w:t>
            </w:r>
            <w:proofErr w:type="spellEnd"/>
            <w:r>
              <w:rPr>
                <w:rFonts w:ascii="Arial" w:hAnsi="Arial" w:cs="Arial"/>
              </w:rPr>
              <w:t xml:space="preserve"> lateral y luego se junta los aceros.</w:t>
            </w:r>
          </w:p>
          <w:p w14:paraId="5E86A38E" w14:textId="77777777" w:rsidR="00992355" w:rsidRPr="00543F17" w:rsidRDefault="00992355" w:rsidP="0022053C">
            <w:pPr>
              <w:jc w:val="both"/>
              <w:rPr>
                <w:rFonts w:ascii="Arial" w:eastAsia="Times New Roman" w:hAnsi="Arial" w:cs="Arial"/>
                <w:b/>
                <w:bCs/>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6E3D5E0B" w14:textId="57696FE8" w:rsidR="00992355" w:rsidRPr="00214B63" w:rsidRDefault="00992355" w:rsidP="0022053C">
            <w:pPr>
              <w:widowControl/>
              <w:autoSpaceDE/>
              <w:autoSpaceDN/>
              <w:contextualSpacing/>
              <w:rPr>
                <w:rFonts w:ascii="Arial" w:hAnsi="Arial" w:cs="Arial"/>
                <w:bCs/>
              </w:rPr>
            </w:pPr>
            <w:r w:rsidRPr="003066DB">
              <w:rPr>
                <w:rFonts w:ascii="Arial" w:hAnsi="Arial" w:cs="Arial"/>
                <w:bCs/>
              </w:rPr>
              <w:t>Manipulación de materiales en la plataforma de traslado.</w:t>
            </w:r>
          </w:p>
        </w:tc>
        <w:tc>
          <w:tcPr>
            <w:tcW w:w="2817" w:type="dxa"/>
            <w:tcBorders>
              <w:top w:val="single" w:sz="4" w:space="0" w:color="auto"/>
              <w:left w:val="nil"/>
              <w:bottom w:val="single" w:sz="4" w:space="0" w:color="auto"/>
              <w:right w:val="single" w:sz="4" w:space="0" w:color="auto"/>
            </w:tcBorders>
            <w:shd w:val="clear" w:color="auto" w:fill="auto"/>
            <w:vAlign w:val="center"/>
          </w:tcPr>
          <w:p w14:paraId="2630884B" w14:textId="77777777" w:rsidR="00992355" w:rsidRDefault="00992355" w:rsidP="0022053C">
            <w:pPr>
              <w:widowControl/>
              <w:autoSpaceDE/>
              <w:autoSpaceDN/>
              <w:contextualSpacing/>
              <w:rPr>
                <w:rFonts w:ascii="Arial" w:hAnsi="Arial" w:cs="Arial"/>
                <w:bCs/>
              </w:rPr>
            </w:pPr>
            <w:r w:rsidRPr="003066DB">
              <w:rPr>
                <w:rFonts w:ascii="Arial" w:hAnsi="Arial" w:cs="Arial"/>
                <w:bCs/>
              </w:rPr>
              <w:t>Descarga sin exceder peso máximo de 25 kg</w:t>
            </w:r>
          </w:p>
          <w:p w14:paraId="2EE97199" w14:textId="77777777" w:rsidR="00992355" w:rsidRPr="003066DB" w:rsidRDefault="00992355" w:rsidP="0022053C">
            <w:pPr>
              <w:widowControl/>
              <w:autoSpaceDE/>
              <w:autoSpaceDN/>
              <w:contextualSpacing/>
              <w:rPr>
                <w:rFonts w:ascii="Arial" w:hAnsi="Arial" w:cs="Arial"/>
                <w:bCs/>
              </w:rPr>
            </w:pPr>
            <w:r w:rsidRPr="00806C6F">
              <w:rPr>
                <w:rFonts w:ascii="Arial" w:hAnsi="Arial" w:cs="Arial"/>
                <w:bCs/>
              </w:rPr>
              <w:t>U</w:t>
            </w:r>
            <w:r>
              <w:rPr>
                <w:rFonts w:ascii="Arial" w:hAnsi="Arial" w:cs="Arial"/>
                <w:bCs/>
              </w:rPr>
              <w:t>so de guantes de badana</w:t>
            </w:r>
          </w:p>
          <w:p w14:paraId="434DB592" w14:textId="77777777" w:rsidR="00992355" w:rsidRDefault="00992355" w:rsidP="0022053C">
            <w:pPr>
              <w:widowControl/>
              <w:autoSpaceDE/>
              <w:autoSpaceDN/>
              <w:rPr>
                <w:rFonts w:ascii="Calibri" w:eastAsia="Times New Roman" w:hAnsi="Calibri" w:cs="Calibri"/>
                <w:color w:val="000000"/>
                <w:lang w:val="es-PE" w:eastAsia="zh-CN" w:bidi="th-TH"/>
              </w:rPr>
            </w:pPr>
          </w:p>
        </w:tc>
      </w:tr>
      <w:tr w:rsidR="00214B63" w:rsidRPr="006C603D" w14:paraId="49AAA505" w14:textId="77777777" w:rsidTr="008E1110">
        <w:trPr>
          <w:trHeight w:val="1868"/>
        </w:trPr>
        <w:tc>
          <w:tcPr>
            <w:tcW w:w="4034" w:type="dxa"/>
            <w:vMerge/>
            <w:tcBorders>
              <w:left w:val="single" w:sz="4" w:space="0" w:color="auto"/>
              <w:right w:val="single" w:sz="4" w:space="0" w:color="auto"/>
            </w:tcBorders>
            <w:shd w:val="clear" w:color="auto" w:fill="auto"/>
            <w:noWrap/>
            <w:vAlign w:val="center"/>
          </w:tcPr>
          <w:p w14:paraId="04A934E6" w14:textId="77777777" w:rsidR="00214B63" w:rsidRPr="003066DB" w:rsidRDefault="00214B63" w:rsidP="00214B63">
            <w:pPr>
              <w:jc w:val="both"/>
              <w:rPr>
                <w:rFonts w:ascii="Arial" w:hAnsi="Arial" w:cs="Arial"/>
                <w:b/>
                <w:bCs/>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7F942024" w14:textId="62660FFE" w:rsidR="00214B63" w:rsidRPr="003066DB" w:rsidRDefault="00214B63" w:rsidP="00214B63">
            <w:pPr>
              <w:widowControl/>
              <w:autoSpaceDE/>
              <w:autoSpaceDN/>
              <w:contextualSpacing/>
              <w:rPr>
                <w:rFonts w:ascii="Arial" w:hAnsi="Arial" w:cs="Arial"/>
                <w:bCs/>
              </w:rPr>
            </w:pPr>
            <w:r w:rsidRPr="003066DB">
              <w:rPr>
                <w:rFonts w:ascii="Arial" w:hAnsi="Arial" w:cs="Arial"/>
                <w:bCs/>
              </w:rPr>
              <w:t>Iluminación deficiente</w:t>
            </w:r>
          </w:p>
          <w:p w14:paraId="6A5F1C24" w14:textId="59E6BAD7" w:rsidR="00214B63" w:rsidRPr="003066DB" w:rsidRDefault="00214B63" w:rsidP="00214B63">
            <w:pPr>
              <w:widowControl/>
              <w:autoSpaceDE/>
              <w:autoSpaceDN/>
              <w:contextualSpacing/>
              <w:rPr>
                <w:rFonts w:ascii="Arial" w:hAnsi="Arial" w:cs="Arial"/>
                <w:bCs/>
              </w:rPr>
            </w:pPr>
          </w:p>
        </w:tc>
        <w:tc>
          <w:tcPr>
            <w:tcW w:w="2817" w:type="dxa"/>
            <w:tcBorders>
              <w:top w:val="single" w:sz="4" w:space="0" w:color="auto"/>
              <w:left w:val="nil"/>
              <w:bottom w:val="single" w:sz="4" w:space="0" w:color="auto"/>
              <w:right w:val="single" w:sz="4" w:space="0" w:color="auto"/>
            </w:tcBorders>
            <w:shd w:val="clear" w:color="auto" w:fill="auto"/>
            <w:vAlign w:val="center"/>
          </w:tcPr>
          <w:p w14:paraId="70A1F432" w14:textId="77777777" w:rsidR="00214B63" w:rsidRDefault="00214B63" w:rsidP="00214B63">
            <w:pPr>
              <w:pStyle w:val="ListParagraph"/>
              <w:rPr>
                <w:rFonts w:ascii="Arial" w:hAnsi="Arial" w:cs="Arial"/>
                <w:bCs/>
              </w:rPr>
            </w:pPr>
          </w:p>
          <w:p w14:paraId="5DC780F2" w14:textId="185714FC" w:rsidR="00214B63" w:rsidRPr="003066DB" w:rsidRDefault="00214B63" w:rsidP="00214B63">
            <w:pPr>
              <w:widowControl/>
              <w:autoSpaceDE/>
              <w:autoSpaceDN/>
              <w:contextualSpacing/>
              <w:rPr>
                <w:rFonts w:ascii="Arial" w:hAnsi="Arial" w:cs="Arial"/>
                <w:bCs/>
              </w:rPr>
            </w:pPr>
            <w:r>
              <w:rPr>
                <w:rFonts w:ascii="Arial" w:hAnsi="Arial" w:cs="Arial"/>
                <w:bCs/>
              </w:rPr>
              <w:t>Verificar estado y buena iluminación del área de descarga.</w:t>
            </w:r>
          </w:p>
        </w:tc>
      </w:tr>
      <w:tr w:rsidR="00214B63" w:rsidRPr="006C603D" w14:paraId="44DA2F0B" w14:textId="77777777" w:rsidTr="001279F7">
        <w:trPr>
          <w:trHeight w:val="1453"/>
        </w:trPr>
        <w:tc>
          <w:tcPr>
            <w:tcW w:w="4034" w:type="dxa"/>
            <w:tcBorders>
              <w:left w:val="single" w:sz="4" w:space="0" w:color="auto"/>
              <w:bottom w:val="single" w:sz="4" w:space="0" w:color="auto"/>
              <w:right w:val="single" w:sz="4" w:space="0" w:color="auto"/>
            </w:tcBorders>
            <w:shd w:val="clear" w:color="auto" w:fill="auto"/>
            <w:noWrap/>
            <w:vAlign w:val="center"/>
          </w:tcPr>
          <w:p w14:paraId="3D5FC8B1" w14:textId="77777777" w:rsidR="00214B63" w:rsidRPr="00543F17" w:rsidRDefault="00214B63" w:rsidP="00214B63">
            <w:pPr>
              <w:widowControl/>
              <w:autoSpaceDE/>
              <w:autoSpaceDN/>
              <w:jc w:val="both"/>
              <w:rPr>
                <w:rFonts w:ascii="Arial" w:eastAsia="Times New Roman" w:hAnsi="Arial" w:cs="Arial"/>
                <w:b/>
                <w:bCs/>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1EA30419" w14:textId="319957FA" w:rsidR="00214B63" w:rsidRDefault="00214B63" w:rsidP="00214B63">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Emisiones de gases de combustión.</w:t>
            </w:r>
          </w:p>
        </w:tc>
        <w:tc>
          <w:tcPr>
            <w:tcW w:w="2817" w:type="dxa"/>
            <w:tcBorders>
              <w:top w:val="single" w:sz="4" w:space="0" w:color="auto"/>
              <w:left w:val="nil"/>
              <w:bottom w:val="single" w:sz="4" w:space="0" w:color="auto"/>
              <w:right w:val="single" w:sz="4" w:space="0" w:color="auto"/>
            </w:tcBorders>
            <w:shd w:val="clear" w:color="auto" w:fill="auto"/>
            <w:vAlign w:val="center"/>
          </w:tcPr>
          <w:p w14:paraId="62D0E9EF" w14:textId="77777777" w:rsidR="00214B63" w:rsidRPr="00671067" w:rsidRDefault="00214B63" w:rsidP="00214B63">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Cumplimiento al programa de mantenimiento del vehículo; incluye mantenimientos correctivos.</w:t>
            </w:r>
          </w:p>
          <w:p w14:paraId="6EE0E5BB" w14:textId="03AB670B" w:rsidR="00214B63" w:rsidRDefault="00214B63" w:rsidP="00214B63">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lastRenderedPageBreak/>
              <w:t>Contar con el monitoreo de gases de combustión del vehículo (semanal).</w:t>
            </w:r>
          </w:p>
        </w:tc>
      </w:tr>
      <w:tr w:rsidR="0022053C" w:rsidRPr="006C603D" w14:paraId="14EE8C7B" w14:textId="77777777" w:rsidTr="001279F7">
        <w:trPr>
          <w:trHeight w:val="1453"/>
        </w:trPr>
        <w:tc>
          <w:tcPr>
            <w:tcW w:w="4034" w:type="dxa"/>
            <w:vMerge w:val="restart"/>
            <w:tcBorders>
              <w:top w:val="single" w:sz="4" w:space="0" w:color="auto"/>
              <w:left w:val="single" w:sz="4" w:space="0" w:color="auto"/>
              <w:right w:val="single" w:sz="4" w:space="0" w:color="auto"/>
            </w:tcBorders>
            <w:shd w:val="clear" w:color="auto" w:fill="auto"/>
            <w:noWrap/>
            <w:vAlign w:val="center"/>
          </w:tcPr>
          <w:p w14:paraId="47758525" w14:textId="3D27D612" w:rsidR="0022053C" w:rsidRPr="00543F17" w:rsidRDefault="0022053C" w:rsidP="0022053C">
            <w:pPr>
              <w:widowControl/>
              <w:autoSpaceDE/>
              <w:autoSpaceDN/>
              <w:jc w:val="both"/>
              <w:rPr>
                <w:rFonts w:ascii="Arial" w:eastAsia="Times New Roman" w:hAnsi="Arial" w:cs="Arial"/>
                <w:color w:val="000000"/>
                <w:lang w:eastAsia="zh-CN" w:bidi="th-TH"/>
              </w:rPr>
            </w:pPr>
            <w:r w:rsidRPr="00543F17">
              <w:rPr>
                <w:rFonts w:ascii="Arial" w:eastAsia="Times New Roman" w:hAnsi="Arial" w:cs="Arial"/>
                <w:b/>
                <w:bCs/>
                <w:color w:val="000000"/>
                <w:lang w:eastAsia="zh-CN" w:bidi="th-TH"/>
              </w:rPr>
              <w:lastRenderedPageBreak/>
              <w:t>4.4. Lavado de camioneta</w:t>
            </w:r>
            <w:r>
              <w:rPr>
                <w:rFonts w:ascii="Arial" w:eastAsia="Times New Roman" w:hAnsi="Arial" w:cs="Arial"/>
                <w:b/>
                <w:bCs/>
                <w:color w:val="000000"/>
                <w:lang w:eastAsia="zh-CN" w:bidi="th-TH"/>
              </w:rPr>
              <w:t xml:space="preserve">: </w:t>
            </w:r>
            <w:r w:rsidRPr="008A1C6A">
              <w:rPr>
                <w:rFonts w:ascii="Arial" w:eastAsia="Times New Roman" w:hAnsi="Arial" w:cs="Arial"/>
                <w:color w:val="000000"/>
                <w:lang w:eastAsia="zh-CN" w:bidi="th-TH"/>
              </w:rPr>
              <w:t>El</w:t>
            </w:r>
            <w:r>
              <w:rPr>
                <w:rFonts w:ascii="Arial" w:eastAsia="Times New Roman" w:hAnsi="Arial" w:cs="Arial"/>
                <w:color w:val="000000"/>
                <w:lang w:eastAsia="zh-CN" w:bidi="th-TH"/>
              </w:rPr>
              <w:t xml:space="preserve"> personal estacionará la camioneta, apagará el equipo y delimitará el área para realizar el lavado de la camioneta</w:t>
            </w:r>
          </w:p>
        </w:tc>
        <w:tc>
          <w:tcPr>
            <w:tcW w:w="3049" w:type="dxa"/>
            <w:tcBorders>
              <w:top w:val="single" w:sz="4" w:space="0" w:color="auto"/>
              <w:left w:val="nil"/>
              <w:bottom w:val="single" w:sz="4" w:space="0" w:color="auto"/>
              <w:right w:val="single" w:sz="4" w:space="0" w:color="auto"/>
            </w:tcBorders>
            <w:shd w:val="clear" w:color="auto" w:fill="auto"/>
            <w:vAlign w:val="center"/>
          </w:tcPr>
          <w:p w14:paraId="0281A67A" w14:textId="4D29FAEE" w:rsidR="0022053C" w:rsidRPr="00671067"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Superficie resbaladiza</w:t>
            </w:r>
          </w:p>
        </w:tc>
        <w:tc>
          <w:tcPr>
            <w:tcW w:w="2817" w:type="dxa"/>
            <w:tcBorders>
              <w:top w:val="single" w:sz="4" w:space="0" w:color="auto"/>
              <w:left w:val="nil"/>
              <w:bottom w:val="single" w:sz="4" w:space="0" w:color="auto"/>
              <w:right w:val="single" w:sz="4" w:space="0" w:color="auto"/>
            </w:tcBorders>
            <w:shd w:val="clear" w:color="auto" w:fill="auto"/>
            <w:vAlign w:val="center"/>
          </w:tcPr>
          <w:p w14:paraId="42DC351E" w14:textId="19B40860" w:rsidR="0022053C" w:rsidRPr="00671067"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Bota metatarsales con huella antideslizante</w:t>
            </w:r>
          </w:p>
        </w:tc>
      </w:tr>
      <w:tr w:rsidR="0022053C" w:rsidRPr="006C603D" w14:paraId="792DB75E" w14:textId="77777777" w:rsidTr="008E1110">
        <w:trPr>
          <w:trHeight w:val="1453"/>
        </w:trPr>
        <w:tc>
          <w:tcPr>
            <w:tcW w:w="4034" w:type="dxa"/>
            <w:vMerge/>
            <w:tcBorders>
              <w:left w:val="single" w:sz="4" w:space="0" w:color="auto"/>
              <w:right w:val="single" w:sz="4" w:space="0" w:color="auto"/>
            </w:tcBorders>
            <w:shd w:val="clear" w:color="auto" w:fill="auto"/>
            <w:noWrap/>
            <w:vAlign w:val="center"/>
          </w:tcPr>
          <w:p w14:paraId="21AA8125" w14:textId="77777777" w:rsidR="0022053C" w:rsidRPr="00543F17" w:rsidRDefault="0022053C" w:rsidP="0022053C">
            <w:pPr>
              <w:widowControl/>
              <w:autoSpaceDE/>
              <w:autoSpaceDN/>
              <w:jc w:val="both"/>
              <w:rPr>
                <w:rFonts w:ascii="Arial" w:eastAsia="Times New Roman" w:hAnsi="Arial" w:cs="Arial"/>
                <w:b/>
                <w:bCs/>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2529200A" w14:textId="4919F13C" w:rsidR="0022053C" w:rsidRPr="00671067"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superficie irregular</w:t>
            </w:r>
          </w:p>
        </w:tc>
        <w:tc>
          <w:tcPr>
            <w:tcW w:w="2817" w:type="dxa"/>
            <w:tcBorders>
              <w:top w:val="single" w:sz="4" w:space="0" w:color="auto"/>
              <w:left w:val="nil"/>
              <w:bottom w:val="single" w:sz="4" w:space="0" w:color="auto"/>
              <w:right w:val="single" w:sz="4" w:space="0" w:color="auto"/>
            </w:tcBorders>
            <w:shd w:val="clear" w:color="auto" w:fill="auto"/>
            <w:vAlign w:val="center"/>
          </w:tcPr>
          <w:p w14:paraId="35BEF0EE" w14:textId="0FCF3D1F" w:rsidR="0022053C" w:rsidRPr="00671067"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Bota metatarsales con huella antideslizante</w:t>
            </w:r>
          </w:p>
        </w:tc>
      </w:tr>
      <w:tr w:rsidR="0022053C" w:rsidRPr="006C603D" w14:paraId="6E98FB1B" w14:textId="77777777" w:rsidTr="008E1110">
        <w:trPr>
          <w:trHeight w:val="1453"/>
        </w:trPr>
        <w:tc>
          <w:tcPr>
            <w:tcW w:w="4034" w:type="dxa"/>
            <w:vMerge/>
            <w:tcBorders>
              <w:left w:val="single" w:sz="4" w:space="0" w:color="auto"/>
              <w:right w:val="single" w:sz="4" w:space="0" w:color="auto"/>
            </w:tcBorders>
            <w:shd w:val="clear" w:color="auto" w:fill="auto"/>
            <w:noWrap/>
            <w:vAlign w:val="center"/>
          </w:tcPr>
          <w:p w14:paraId="47EFAF7B" w14:textId="77777777" w:rsidR="0022053C" w:rsidRPr="00543F17" w:rsidRDefault="0022053C" w:rsidP="0022053C">
            <w:pPr>
              <w:widowControl/>
              <w:autoSpaceDE/>
              <w:autoSpaceDN/>
              <w:jc w:val="both"/>
              <w:rPr>
                <w:rFonts w:ascii="Arial" w:eastAsia="Times New Roman" w:hAnsi="Arial" w:cs="Arial"/>
                <w:b/>
                <w:bCs/>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512BEA95" w14:textId="422866AC" w:rsidR="0022053C" w:rsidRPr="00671067"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Consumo de agua</w:t>
            </w:r>
          </w:p>
        </w:tc>
        <w:tc>
          <w:tcPr>
            <w:tcW w:w="2817" w:type="dxa"/>
            <w:tcBorders>
              <w:top w:val="single" w:sz="4" w:space="0" w:color="auto"/>
              <w:left w:val="nil"/>
              <w:bottom w:val="single" w:sz="4" w:space="0" w:color="auto"/>
              <w:right w:val="single" w:sz="4" w:space="0" w:color="auto"/>
            </w:tcBorders>
            <w:shd w:val="clear" w:color="auto" w:fill="auto"/>
            <w:vAlign w:val="center"/>
          </w:tcPr>
          <w:p w14:paraId="1CD33B5C" w14:textId="20941419" w:rsidR="0022053C" w:rsidRPr="00671067"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 xml:space="preserve">Lavar la camioneta cada dos </w:t>
            </w:r>
            <w:r w:rsidR="00747D40">
              <w:rPr>
                <w:rFonts w:ascii="Calibri" w:eastAsia="Times New Roman" w:hAnsi="Calibri" w:cs="Calibri"/>
                <w:color w:val="000000"/>
                <w:lang w:val="es-PE" w:eastAsia="zh-CN" w:bidi="th-TH"/>
              </w:rPr>
              <w:t>días,</w:t>
            </w:r>
            <w:r>
              <w:rPr>
                <w:rFonts w:ascii="Calibri" w:eastAsia="Times New Roman" w:hAnsi="Calibri" w:cs="Calibri"/>
                <w:color w:val="000000"/>
                <w:lang w:val="es-PE" w:eastAsia="zh-CN" w:bidi="th-TH"/>
              </w:rPr>
              <w:t xml:space="preserve"> sensibilizar al personal en el uso de agua racional</w:t>
            </w:r>
          </w:p>
        </w:tc>
      </w:tr>
      <w:tr w:rsidR="0022053C" w:rsidRPr="006C603D" w14:paraId="42784E7E" w14:textId="77777777" w:rsidTr="008E1110">
        <w:trPr>
          <w:trHeight w:val="1453"/>
        </w:trPr>
        <w:tc>
          <w:tcPr>
            <w:tcW w:w="4034" w:type="dxa"/>
            <w:vMerge/>
            <w:tcBorders>
              <w:left w:val="single" w:sz="4" w:space="0" w:color="auto"/>
              <w:right w:val="single" w:sz="4" w:space="0" w:color="auto"/>
            </w:tcBorders>
            <w:shd w:val="clear" w:color="auto" w:fill="auto"/>
            <w:noWrap/>
            <w:vAlign w:val="center"/>
          </w:tcPr>
          <w:p w14:paraId="090CFBEA" w14:textId="77777777" w:rsidR="0022053C" w:rsidRPr="00543F17" w:rsidRDefault="0022053C" w:rsidP="0022053C">
            <w:pPr>
              <w:widowControl/>
              <w:autoSpaceDE/>
              <w:autoSpaceDN/>
              <w:jc w:val="both"/>
              <w:rPr>
                <w:rFonts w:ascii="Arial" w:eastAsia="Times New Roman" w:hAnsi="Arial" w:cs="Arial"/>
                <w:b/>
                <w:bCs/>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52290311" w14:textId="7BE09577" w:rsidR="0022053C" w:rsidRPr="00671067"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Equipo encendido</w:t>
            </w:r>
          </w:p>
        </w:tc>
        <w:tc>
          <w:tcPr>
            <w:tcW w:w="2817" w:type="dxa"/>
            <w:tcBorders>
              <w:top w:val="single" w:sz="4" w:space="0" w:color="auto"/>
              <w:left w:val="nil"/>
              <w:bottom w:val="single" w:sz="4" w:space="0" w:color="auto"/>
              <w:right w:val="single" w:sz="4" w:space="0" w:color="auto"/>
            </w:tcBorders>
            <w:shd w:val="clear" w:color="auto" w:fill="auto"/>
            <w:vAlign w:val="center"/>
          </w:tcPr>
          <w:p w14:paraId="0A6792D3" w14:textId="5C55B78C" w:rsidR="0022053C" w:rsidRPr="00671067"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El equipo debe estar apagado, parqueado con conos</w:t>
            </w:r>
          </w:p>
        </w:tc>
      </w:tr>
      <w:tr w:rsidR="0022053C" w:rsidRPr="006C603D" w14:paraId="0DE8383B" w14:textId="77777777" w:rsidTr="008E1110">
        <w:trPr>
          <w:trHeight w:val="1453"/>
        </w:trPr>
        <w:tc>
          <w:tcPr>
            <w:tcW w:w="4034" w:type="dxa"/>
            <w:vMerge/>
            <w:tcBorders>
              <w:left w:val="single" w:sz="4" w:space="0" w:color="auto"/>
              <w:right w:val="single" w:sz="4" w:space="0" w:color="auto"/>
            </w:tcBorders>
            <w:shd w:val="clear" w:color="auto" w:fill="auto"/>
            <w:noWrap/>
            <w:vAlign w:val="center"/>
          </w:tcPr>
          <w:p w14:paraId="057516BF" w14:textId="77777777" w:rsidR="0022053C" w:rsidRPr="00543F17" w:rsidRDefault="0022053C" w:rsidP="0022053C">
            <w:pPr>
              <w:widowControl/>
              <w:autoSpaceDE/>
              <w:autoSpaceDN/>
              <w:jc w:val="both"/>
              <w:rPr>
                <w:rFonts w:ascii="Arial" w:eastAsia="Times New Roman" w:hAnsi="Arial" w:cs="Arial"/>
                <w:b/>
                <w:bCs/>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77F6482B" w14:textId="4DFD007D" w:rsidR="0022053C"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Equipos en la vía</w:t>
            </w:r>
          </w:p>
        </w:tc>
        <w:tc>
          <w:tcPr>
            <w:tcW w:w="2817" w:type="dxa"/>
            <w:tcBorders>
              <w:top w:val="single" w:sz="4" w:space="0" w:color="auto"/>
              <w:left w:val="nil"/>
              <w:bottom w:val="single" w:sz="4" w:space="0" w:color="auto"/>
              <w:right w:val="single" w:sz="4" w:space="0" w:color="auto"/>
            </w:tcBorders>
            <w:shd w:val="clear" w:color="auto" w:fill="auto"/>
            <w:vAlign w:val="center"/>
          </w:tcPr>
          <w:p w14:paraId="3E3B8EF6" w14:textId="52B2BDDE" w:rsidR="0022053C"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Delimitación y señalización del área cuando se realice el lavado de camioneta</w:t>
            </w:r>
          </w:p>
        </w:tc>
      </w:tr>
      <w:tr w:rsidR="0022053C" w:rsidRPr="007A0DE2" w14:paraId="2CBD9E88" w14:textId="77777777" w:rsidTr="00703ABF">
        <w:trPr>
          <w:trHeight w:val="1453"/>
        </w:trPr>
        <w:tc>
          <w:tcPr>
            <w:tcW w:w="4034" w:type="dxa"/>
            <w:vMerge/>
            <w:tcBorders>
              <w:left w:val="single" w:sz="4" w:space="0" w:color="auto"/>
              <w:right w:val="single" w:sz="4" w:space="0" w:color="auto"/>
            </w:tcBorders>
            <w:shd w:val="clear" w:color="auto" w:fill="auto"/>
            <w:noWrap/>
            <w:vAlign w:val="center"/>
          </w:tcPr>
          <w:p w14:paraId="486D3C92" w14:textId="77777777" w:rsidR="0022053C" w:rsidRPr="00543F17" w:rsidRDefault="0022053C" w:rsidP="0022053C">
            <w:pPr>
              <w:widowControl/>
              <w:autoSpaceDE/>
              <w:autoSpaceDN/>
              <w:jc w:val="both"/>
              <w:rPr>
                <w:rFonts w:ascii="Arial" w:eastAsia="Times New Roman" w:hAnsi="Arial" w:cs="Arial"/>
                <w:b/>
                <w:bCs/>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21B97D4A" w14:textId="289D1F14" w:rsidR="0022053C" w:rsidRPr="00671067"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Manipulación de válvulas</w:t>
            </w:r>
          </w:p>
        </w:tc>
        <w:tc>
          <w:tcPr>
            <w:tcW w:w="2817" w:type="dxa"/>
            <w:tcBorders>
              <w:top w:val="single" w:sz="4" w:space="0" w:color="auto"/>
              <w:left w:val="nil"/>
              <w:bottom w:val="single" w:sz="4" w:space="0" w:color="auto"/>
              <w:right w:val="single" w:sz="4" w:space="0" w:color="auto"/>
            </w:tcBorders>
            <w:shd w:val="clear" w:color="auto" w:fill="auto"/>
            <w:vAlign w:val="center"/>
          </w:tcPr>
          <w:p w14:paraId="640847F6" w14:textId="1E5B7006" w:rsidR="0022053C" w:rsidRPr="007A0DE2" w:rsidRDefault="0022053C" w:rsidP="0022053C">
            <w:pPr>
              <w:widowControl/>
              <w:autoSpaceDE/>
              <w:autoSpaceDN/>
              <w:rPr>
                <w:rFonts w:ascii="Calibri" w:eastAsia="Times New Roman" w:hAnsi="Calibri" w:cs="Calibri"/>
                <w:color w:val="000000"/>
                <w:lang w:val="es-PE" w:eastAsia="zh-CN" w:bidi="th-TH"/>
              </w:rPr>
            </w:pPr>
            <w:r w:rsidRPr="007A0DE2">
              <w:rPr>
                <w:rFonts w:ascii="Calibri" w:eastAsia="Times New Roman" w:hAnsi="Calibri" w:cs="Calibri"/>
                <w:color w:val="000000"/>
                <w:lang w:val="es-PE" w:eastAsia="zh-CN" w:bidi="th-TH"/>
              </w:rPr>
              <w:t>Uso de guantes de seguridad (showa</w:t>
            </w:r>
            <w:r>
              <w:rPr>
                <w:rFonts w:ascii="Calibri" w:eastAsia="Times New Roman" w:hAnsi="Calibri" w:cs="Calibri"/>
                <w:color w:val="000000"/>
                <w:lang w:val="es-PE" w:eastAsia="zh-CN" w:bidi="th-TH"/>
              </w:rPr>
              <w:t xml:space="preserve"> y/ badana)</w:t>
            </w:r>
          </w:p>
        </w:tc>
      </w:tr>
      <w:tr w:rsidR="0022053C" w:rsidRPr="006C603D" w14:paraId="7DA671A1" w14:textId="77777777" w:rsidTr="00671067">
        <w:trPr>
          <w:trHeight w:val="1453"/>
        </w:trPr>
        <w:tc>
          <w:tcPr>
            <w:tcW w:w="4034" w:type="dxa"/>
            <w:vMerge/>
            <w:tcBorders>
              <w:left w:val="single" w:sz="4" w:space="0" w:color="auto"/>
              <w:bottom w:val="single" w:sz="4" w:space="0" w:color="auto"/>
              <w:right w:val="single" w:sz="4" w:space="0" w:color="auto"/>
            </w:tcBorders>
            <w:shd w:val="clear" w:color="auto" w:fill="auto"/>
            <w:noWrap/>
            <w:vAlign w:val="center"/>
          </w:tcPr>
          <w:p w14:paraId="6E87633A" w14:textId="77777777" w:rsidR="0022053C" w:rsidRPr="007A0DE2" w:rsidRDefault="0022053C" w:rsidP="0022053C">
            <w:pPr>
              <w:widowControl/>
              <w:autoSpaceDE/>
              <w:autoSpaceDN/>
              <w:jc w:val="both"/>
              <w:rPr>
                <w:rFonts w:ascii="Arial" w:eastAsia="Times New Roman" w:hAnsi="Arial"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5AF69264" w14:textId="7E92AF05" w:rsidR="0022053C"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Manipulación de mangueras con agua</w:t>
            </w:r>
          </w:p>
        </w:tc>
        <w:tc>
          <w:tcPr>
            <w:tcW w:w="2817" w:type="dxa"/>
            <w:tcBorders>
              <w:top w:val="single" w:sz="4" w:space="0" w:color="auto"/>
              <w:left w:val="nil"/>
              <w:bottom w:val="single" w:sz="4" w:space="0" w:color="auto"/>
              <w:right w:val="single" w:sz="4" w:space="0" w:color="auto"/>
            </w:tcBorders>
            <w:shd w:val="clear" w:color="auto" w:fill="auto"/>
            <w:vAlign w:val="center"/>
          </w:tcPr>
          <w:p w14:paraId="405AFCF1" w14:textId="0365A915" w:rsidR="0022053C" w:rsidRPr="00671067" w:rsidRDefault="0022053C" w:rsidP="0022053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Al encender la válvula, no subir la potencia al máximo y usar guantes de seguridad en todo momento.</w:t>
            </w:r>
          </w:p>
        </w:tc>
      </w:tr>
      <w:tr w:rsidR="0022053C" w:rsidRPr="006C603D" w14:paraId="14FC63EB" w14:textId="77777777" w:rsidTr="00671067">
        <w:trPr>
          <w:trHeight w:val="938"/>
        </w:trPr>
        <w:tc>
          <w:tcPr>
            <w:tcW w:w="4034" w:type="dxa"/>
            <w:vMerge w:val="restart"/>
            <w:tcBorders>
              <w:top w:val="single" w:sz="4" w:space="0" w:color="auto"/>
              <w:left w:val="single" w:sz="4" w:space="0" w:color="auto"/>
              <w:right w:val="single" w:sz="4" w:space="0" w:color="auto"/>
            </w:tcBorders>
            <w:shd w:val="clear" w:color="auto" w:fill="auto"/>
            <w:noWrap/>
            <w:vAlign w:val="center"/>
          </w:tcPr>
          <w:p w14:paraId="615FDA1E" w14:textId="646A22EF" w:rsidR="0022053C" w:rsidRPr="00671067" w:rsidRDefault="0022053C" w:rsidP="0022053C">
            <w:pPr>
              <w:widowControl/>
              <w:autoSpaceDE/>
              <w:autoSpaceDN/>
              <w:jc w:val="both"/>
              <w:rPr>
                <w:rFonts w:ascii="Arial" w:eastAsia="Times New Roman" w:hAnsi="Arial" w:cs="Arial"/>
                <w:b/>
                <w:bCs/>
                <w:color w:val="000000"/>
                <w:lang w:eastAsia="zh-CN" w:bidi="th-TH"/>
              </w:rPr>
            </w:pPr>
            <w:r w:rsidRPr="00671067">
              <w:rPr>
                <w:rFonts w:ascii="Arial" w:eastAsia="Times New Roman" w:hAnsi="Arial" w:cs="Arial"/>
                <w:b/>
                <w:bCs/>
                <w:color w:val="000000"/>
                <w:lang w:eastAsia="zh-CN" w:bidi="th-TH"/>
              </w:rPr>
              <w:t>4.</w:t>
            </w:r>
            <w:r>
              <w:rPr>
                <w:rFonts w:ascii="Arial" w:eastAsia="Times New Roman" w:hAnsi="Arial" w:cs="Arial"/>
                <w:b/>
                <w:bCs/>
                <w:color w:val="000000"/>
                <w:lang w:eastAsia="zh-CN" w:bidi="th-TH"/>
              </w:rPr>
              <w:t>5</w:t>
            </w:r>
            <w:r w:rsidRPr="00671067">
              <w:rPr>
                <w:rFonts w:ascii="Arial" w:eastAsia="Times New Roman" w:hAnsi="Arial" w:cs="Arial"/>
                <w:b/>
                <w:bCs/>
                <w:color w:val="000000"/>
                <w:lang w:eastAsia="zh-CN" w:bidi="th-TH"/>
              </w:rPr>
              <w:t xml:space="preserve">. Conducción del vehículo </w:t>
            </w:r>
            <w:r>
              <w:rPr>
                <w:rFonts w:ascii="Arial" w:eastAsia="Times New Roman" w:hAnsi="Arial" w:cs="Arial"/>
                <w:b/>
                <w:bCs/>
                <w:color w:val="000000"/>
                <w:lang w:eastAsia="zh-CN" w:bidi="th-TH"/>
              </w:rPr>
              <w:t>en superficie</w:t>
            </w:r>
          </w:p>
          <w:p w14:paraId="353F8B43" w14:textId="77777777" w:rsidR="0022053C" w:rsidRPr="00671067" w:rsidRDefault="0022053C" w:rsidP="0022053C">
            <w:pPr>
              <w:widowControl/>
              <w:autoSpaceDE/>
              <w:autoSpaceDN/>
              <w:jc w:val="both"/>
              <w:rPr>
                <w:rFonts w:ascii="Arial" w:eastAsia="Times New Roman" w:hAnsi="Arial" w:cs="Arial"/>
                <w:color w:val="000000"/>
                <w:lang w:eastAsia="zh-CN" w:bidi="th-TH"/>
              </w:rPr>
            </w:pPr>
            <w:r w:rsidRPr="00671067">
              <w:rPr>
                <w:rFonts w:ascii="Arial" w:eastAsia="Times New Roman" w:hAnsi="Arial" w:cs="Arial"/>
                <w:color w:val="000000"/>
                <w:lang w:eastAsia="zh-CN" w:bidi="th-TH"/>
              </w:rPr>
              <w:t xml:space="preserve">Contar con orden de trabajo emitida por el supervisor de turno y autorización </w:t>
            </w:r>
            <w:r w:rsidRPr="00671067">
              <w:rPr>
                <w:rFonts w:ascii="Arial" w:eastAsia="Times New Roman" w:hAnsi="Arial" w:cs="Arial"/>
                <w:color w:val="000000"/>
                <w:lang w:eastAsia="zh-CN" w:bidi="th-TH"/>
              </w:rPr>
              <w:lastRenderedPageBreak/>
              <w:t>previa por parte de la Gerencia de la Unidad.</w:t>
            </w:r>
          </w:p>
          <w:p w14:paraId="61CE656D" w14:textId="77777777" w:rsidR="0022053C" w:rsidRPr="00671067" w:rsidRDefault="0022053C" w:rsidP="0022053C">
            <w:pPr>
              <w:widowControl/>
              <w:autoSpaceDE/>
              <w:autoSpaceDN/>
              <w:jc w:val="both"/>
              <w:rPr>
                <w:rFonts w:ascii="Arial" w:eastAsia="Times New Roman" w:hAnsi="Arial" w:cs="Arial"/>
                <w:color w:val="000000"/>
                <w:lang w:eastAsia="zh-CN" w:bidi="th-TH"/>
              </w:rPr>
            </w:pPr>
            <w:r w:rsidRPr="00671067">
              <w:rPr>
                <w:rFonts w:ascii="Arial" w:eastAsia="Times New Roman" w:hAnsi="Arial" w:cs="Arial"/>
                <w:color w:val="000000"/>
                <w:lang w:eastAsia="zh-CN" w:bidi="th-TH"/>
              </w:rPr>
              <w:t>Iniciar con la conducción del vehículo.</w:t>
            </w:r>
          </w:p>
          <w:p w14:paraId="4615E981" w14:textId="77777777" w:rsidR="0022053C" w:rsidRPr="00671067" w:rsidRDefault="0022053C" w:rsidP="0022053C">
            <w:pPr>
              <w:widowControl/>
              <w:autoSpaceDE/>
              <w:autoSpaceDN/>
              <w:jc w:val="both"/>
              <w:rPr>
                <w:rFonts w:ascii="Arial" w:eastAsia="Times New Roman" w:hAnsi="Arial" w:cs="Arial"/>
                <w:color w:val="000000"/>
                <w:lang w:eastAsia="zh-CN" w:bidi="th-TH"/>
              </w:rPr>
            </w:pPr>
            <w:r w:rsidRPr="00671067">
              <w:rPr>
                <w:rFonts w:ascii="Arial" w:eastAsia="Times New Roman" w:hAnsi="Arial" w:cs="Arial"/>
                <w:color w:val="000000"/>
                <w:lang w:eastAsia="zh-CN" w:bidi="th-TH"/>
              </w:rPr>
              <w:t>Cuando se traslada personal, el conductor estacionará el vehículo en zona segura para recoger a los ocupantes. Antes de iniciar la marcha se verificará que todos los ocupantes tengan colocados los respectivos cinturones de seguridad, que las puertas estén debidamente cerradas y que no existan personas cerca al vehículo para iniciar la marcha.</w:t>
            </w:r>
          </w:p>
          <w:p w14:paraId="51ABCAB6" w14:textId="77777777" w:rsidR="0022053C" w:rsidRPr="00671067" w:rsidRDefault="0022053C" w:rsidP="0022053C">
            <w:pPr>
              <w:widowControl/>
              <w:autoSpaceDE/>
              <w:autoSpaceDN/>
              <w:jc w:val="both"/>
              <w:rPr>
                <w:rFonts w:ascii="Arial" w:eastAsia="Times New Roman" w:hAnsi="Arial" w:cs="Arial"/>
                <w:color w:val="000000"/>
                <w:lang w:eastAsia="zh-CN" w:bidi="th-TH"/>
              </w:rPr>
            </w:pPr>
            <w:r w:rsidRPr="00671067">
              <w:rPr>
                <w:rFonts w:ascii="Arial" w:eastAsia="Times New Roman" w:hAnsi="Arial" w:cs="Arial"/>
                <w:color w:val="000000"/>
                <w:lang w:eastAsia="zh-CN" w:bidi="th-TH"/>
              </w:rPr>
              <w:t>Durante la conducción del vehículo, el conductor deberá respetar las señales de tránsito, límites de velocidad, el manejo en zonas sin asfalto (trochas) se debe hacer con el cambio de tracción enganchado en H4 o L4 si las condiciones así lo requieren; siempre aplicando el manejo defensivo.</w:t>
            </w:r>
          </w:p>
          <w:p w14:paraId="468C8195" w14:textId="77777777" w:rsidR="0022053C" w:rsidRPr="00671067" w:rsidRDefault="0022053C" w:rsidP="0022053C">
            <w:pPr>
              <w:widowControl/>
              <w:autoSpaceDE/>
              <w:autoSpaceDN/>
              <w:jc w:val="both"/>
              <w:rPr>
                <w:rFonts w:ascii="Arial" w:eastAsia="Times New Roman" w:hAnsi="Arial" w:cs="Arial"/>
                <w:color w:val="000000"/>
                <w:lang w:eastAsia="zh-CN" w:bidi="th-TH"/>
              </w:rPr>
            </w:pPr>
            <w:r w:rsidRPr="00671067">
              <w:rPr>
                <w:rFonts w:ascii="Arial" w:eastAsia="Times New Roman" w:hAnsi="Arial" w:cs="Arial"/>
                <w:color w:val="000000"/>
                <w:lang w:eastAsia="zh-CN" w:bidi="th-TH"/>
              </w:rPr>
              <w:t>Al presentar condiciones adversas de manejo (lluvia, neblina, Nevada, barro, agua, granizada, entre otras), el conductor deberá tomar todas las previsiones de conducción necesarias para el traslado de los pasajeros y/o materiales (disminuir velocidad, encendido de neblineros, doble tracción, etc.).</w:t>
            </w:r>
          </w:p>
          <w:p w14:paraId="17540653" w14:textId="77777777" w:rsidR="0022053C" w:rsidRPr="00671067" w:rsidRDefault="0022053C" w:rsidP="0022053C">
            <w:pPr>
              <w:widowControl/>
              <w:autoSpaceDE/>
              <w:autoSpaceDN/>
              <w:jc w:val="both"/>
              <w:rPr>
                <w:rFonts w:ascii="Arial" w:eastAsia="Times New Roman" w:hAnsi="Arial" w:cs="Arial"/>
                <w:color w:val="000000"/>
                <w:lang w:eastAsia="zh-CN" w:bidi="th-TH"/>
              </w:rPr>
            </w:pPr>
            <w:r w:rsidRPr="00671067">
              <w:rPr>
                <w:rFonts w:ascii="Arial" w:eastAsia="Times New Roman" w:hAnsi="Arial" w:cs="Arial"/>
                <w:color w:val="000000"/>
                <w:lang w:eastAsia="zh-CN" w:bidi="th-TH"/>
              </w:rPr>
              <w:t>Al llegar al punto de destino, el conductor estacionará el vehículo en zonas seguras para que desciendan los pasajeros y/o descargue el material transportado. Antes de iniciar la marcha verificará que todos los ocupantes hallan descendido del vehículo, que las puertas estén debidamente cerradas y que no existan personas y/o materiales cerca al vehículo.</w:t>
            </w:r>
          </w:p>
          <w:p w14:paraId="0D8365CA" w14:textId="77777777" w:rsidR="0022053C" w:rsidRPr="00671067" w:rsidRDefault="0022053C" w:rsidP="0022053C">
            <w:pPr>
              <w:widowControl/>
              <w:autoSpaceDE/>
              <w:autoSpaceDN/>
              <w:jc w:val="both"/>
              <w:rPr>
                <w:rFonts w:ascii="Arial" w:eastAsia="Times New Roman" w:hAnsi="Arial" w:cs="Arial"/>
                <w:color w:val="000000"/>
                <w:lang w:eastAsia="zh-CN" w:bidi="th-TH"/>
              </w:rPr>
            </w:pPr>
            <w:r w:rsidRPr="00671067">
              <w:rPr>
                <w:rFonts w:ascii="Arial" w:eastAsia="Times New Roman" w:hAnsi="Arial" w:cs="Arial"/>
                <w:color w:val="000000"/>
                <w:lang w:eastAsia="zh-CN" w:bidi="th-TH"/>
              </w:rPr>
              <w:t>No exceder las 4 Hrs continua de manejo.</w:t>
            </w:r>
          </w:p>
          <w:p w14:paraId="04E49C60" w14:textId="77777777" w:rsidR="0022053C" w:rsidRPr="00671067" w:rsidRDefault="0022053C" w:rsidP="0022053C">
            <w:pPr>
              <w:widowControl/>
              <w:autoSpaceDE/>
              <w:autoSpaceDN/>
              <w:jc w:val="both"/>
              <w:rPr>
                <w:rFonts w:ascii="Arial" w:eastAsia="Times New Roman" w:hAnsi="Arial" w:cs="Arial"/>
                <w:color w:val="000000"/>
                <w:lang w:eastAsia="zh-CN" w:bidi="th-TH"/>
              </w:rPr>
            </w:pPr>
            <w:r w:rsidRPr="00671067">
              <w:rPr>
                <w:rFonts w:ascii="Arial" w:eastAsia="Times New Roman" w:hAnsi="Arial" w:cs="Arial"/>
                <w:color w:val="000000"/>
                <w:lang w:eastAsia="zh-CN" w:bidi="th-TH"/>
              </w:rPr>
              <w:t xml:space="preserve">En caso de </w:t>
            </w:r>
            <w:proofErr w:type="gramStart"/>
            <w:r w:rsidRPr="00671067">
              <w:rPr>
                <w:rFonts w:ascii="Arial" w:eastAsia="Times New Roman" w:hAnsi="Arial" w:cs="Arial"/>
                <w:color w:val="000000"/>
                <w:lang w:eastAsia="zh-CN" w:bidi="th-TH"/>
              </w:rPr>
              <w:t>que</w:t>
            </w:r>
            <w:proofErr w:type="gramEnd"/>
            <w:r w:rsidRPr="00671067">
              <w:rPr>
                <w:rFonts w:ascii="Arial" w:eastAsia="Times New Roman" w:hAnsi="Arial" w:cs="Arial"/>
                <w:color w:val="000000"/>
                <w:lang w:eastAsia="zh-CN" w:bidi="th-TH"/>
              </w:rPr>
              <w:t xml:space="preserve"> en el trayecto, se presencie turbas o ataques por personas de la comunidad, se comunicará a su jefatura y al Área de </w:t>
            </w:r>
            <w:proofErr w:type="spellStart"/>
            <w:r w:rsidRPr="00671067">
              <w:rPr>
                <w:rFonts w:ascii="Arial" w:eastAsia="Times New Roman" w:hAnsi="Arial" w:cs="Arial"/>
                <w:color w:val="000000"/>
                <w:lang w:eastAsia="zh-CN" w:bidi="th-TH"/>
              </w:rPr>
              <w:lastRenderedPageBreak/>
              <w:t>RR.CC.y</w:t>
            </w:r>
            <w:proofErr w:type="spellEnd"/>
            <w:r w:rsidRPr="00671067">
              <w:rPr>
                <w:rFonts w:ascii="Arial" w:eastAsia="Times New Roman" w:hAnsi="Arial" w:cs="Arial"/>
                <w:color w:val="000000"/>
                <w:lang w:eastAsia="zh-CN" w:bidi="th-TH"/>
              </w:rPr>
              <w:t xml:space="preserve"> se mantendrá en zona segura, alejado del lugar.</w:t>
            </w:r>
          </w:p>
          <w:p w14:paraId="514FC5DF" w14:textId="77777777" w:rsidR="0022053C" w:rsidRPr="00671067" w:rsidRDefault="0022053C" w:rsidP="0022053C">
            <w:pPr>
              <w:widowControl/>
              <w:autoSpaceDE/>
              <w:autoSpaceDN/>
              <w:jc w:val="both"/>
              <w:rPr>
                <w:rFonts w:ascii="Arial" w:eastAsia="Times New Roman" w:hAnsi="Arial" w:cs="Arial"/>
                <w:color w:val="000000"/>
                <w:lang w:eastAsia="zh-CN" w:bidi="th-TH"/>
              </w:rPr>
            </w:pPr>
            <w:r w:rsidRPr="00671067">
              <w:rPr>
                <w:rFonts w:ascii="Arial" w:eastAsia="Times New Roman" w:hAnsi="Arial" w:cs="Arial"/>
                <w:color w:val="000000"/>
                <w:lang w:eastAsia="zh-CN" w:bidi="th-TH"/>
              </w:rPr>
              <w:t>Para adelantar o ser sobrepasado por otro vehículo, se debe aplicar el manejo defensivo y las normas del Reglamento Nacional de Tránsito.</w:t>
            </w:r>
          </w:p>
          <w:p w14:paraId="7C66E249" w14:textId="77777777" w:rsidR="0022053C" w:rsidRPr="00671067" w:rsidRDefault="0022053C" w:rsidP="0022053C">
            <w:pPr>
              <w:widowControl/>
              <w:autoSpaceDE/>
              <w:autoSpaceDN/>
              <w:jc w:val="both"/>
              <w:rPr>
                <w:rFonts w:ascii="Arial" w:eastAsia="Times New Roman" w:hAnsi="Arial" w:cs="Arial"/>
                <w:color w:val="000000"/>
                <w:lang w:eastAsia="zh-CN" w:bidi="th-TH"/>
              </w:rPr>
            </w:pPr>
            <w:r w:rsidRPr="00671067">
              <w:rPr>
                <w:rFonts w:ascii="Arial" w:eastAsia="Times New Roman" w:hAnsi="Arial" w:cs="Arial"/>
                <w:color w:val="000000"/>
                <w:lang w:eastAsia="zh-CN" w:bidi="th-TH"/>
              </w:rPr>
              <w:t>Durante el recorrido en ruta, solo detenerse en lugares seguros y poblados, y no recoger personas extrañas en el trayecto, por ningún motivo, para evitar robos o asaltos en carretera.</w:t>
            </w:r>
          </w:p>
          <w:p w14:paraId="5E0A566D" w14:textId="5589FFF2" w:rsidR="0022053C" w:rsidRPr="000F1F4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4DA284AA" w14:textId="198B5862" w:rsidR="0022053C" w:rsidRPr="006C603D"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lastRenderedPageBreak/>
              <w:t xml:space="preserve">Fatiga y </w:t>
            </w:r>
            <w:proofErr w:type="spellStart"/>
            <w:r w:rsidRPr="00671067">
              <w:rPr>
                <w:rFonts w:ascii="Calibri" w:eastAsia="Times New Roman" w:hAnsi="Calibri" w:cs="Calibri"/>
                <w:color w:val="000000"/>
                <w:lang w:val="es-PE" w:eastAsia="zh-CN" w:bidi="th-TH"/>
              </w:rPr>
              <w:t>somnoliencia</w:t>
            </w:r>
            <w:proofErr w:type="spellEnd"/>
            <w:r w:rsidRPr="00671067">
              <w:rPr>
                <w:rFonts w:ascii="Calibri" w:eastAsia="Times New Roman" w:hAnsi="Calibri" w:cs="Calibri"/>
                <w:color w:val="000000"/>
                <w:lang w:val="es-PE" w:eastAsia="zh-CN" w:bidi="th-TH"/>
              </w:rPr>
              <w:t xml:space="preserve"> (quedarse dormido)</w:t>
            </w:r>
          </w:p>
        </w:tc>
        <w:tc>
          <w:tcPr>
            <w:tcW w:w="2817" w:type="dxa"/>
            <w:tcBorders>
              <w:top w:val="single" w:sz="4" w:space="0" w:color="auto"/>
              <w:left w:val="nil"/>
              <w:bottom w:val="single" w:sz="4" w:space="0" w:color="auto"/>
              <w:right w:val="single" w:sz="4" w:space="0" w:color="auto"/>
            </w:tcBorders>
            <w:shd w:val="clear" w:color="auto" w:fill="auto"/>
            <w:vAlign w:val="center"/>
          </w:tcPr>
          <w:p w14:paraId="4D1CD394" w14:textId="77777777"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 xml:space="preserve">Descansar 8 </w:t>
            </w:r>
            <w:proofErr w:type="spellStart"/>
            <w:r w:rsidRPr="00671067">
              <w:rPr>
                <w:rFonts w:ascii="Calibri" w:eastAsia="Times New Roman" w:hAnsi="Calibri" w:cs="Calibri"/>
                <w:color w:val="000000"/>
                <w:lang w:val="es-PE" w:eastAsia="zh-CN" w:bidi="th-TH"/>
              </w:rPr>
              <w:t>hrs</w:t>
            </w:r>
            <w:proofErr w:type="spellEnd"/>
            <w:r w:rsidRPr="00671067">
              <w:rPr>
                <w:rFonts w:ascii="Calibri" w:eastAsia="Times New Roman" w:hAnsi="Calibri" w:cs="Calibri"/>
                <w:color w:val="000000"/>
                <w:lang w:val="es-PE" w:eastAsia="zh-CN" w:bidi="th-TH"/>
              </w:rPr>
              <w:t xml:space="preserve"> previo al inicio de turno.</w:t>
            </w:r>
          </w:p>
          <w:p w14:paraId="6EC84B44" w14:textId="65EDC5FB" w:rsidR="0022053C" w:rsidRPr="006C603D"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 xml:space="preserve">Llenado de herramientas preventivas (hoja de ruta, </w:t>
            </w:r>
            <w:r w:rsidRPr="00671067">
              <w:rPr>
                <w:rFonts w:ascii="Calibri" w:eastAsia="Times New Roman" w:hAnsi="Calibri" w:cs="Calibri"/>
                <w:color w:val="000000"/>
                <w:lang w:val="es-PE" w:eastAsia="zh-CN" w:bidi="th-TH"/>
              </w:rPr>
              <w:lastRenderedPageBreak/>
              <w:t>declaración jurada, etc.) en Centro de Control.</w:t>
            </w:r>
          </w:p>
        </w:tc>
      </w:tr>
      <w:tr w:rsidR="0022053C" w:rsidRPr="006C603D" w14:paraId="6690ECDC" w14:textId="77777777" w:rsidTr="00CD7FE0">
        <w:trPr>
          <w:trHeight w:val="810"/>
        </w:trPr>
        <w:tc>
          <w:tcPr>
            <w:tcW w:w="4034" w:type="dxa"/>
            <w:vMerge/>
            <w:tcBorders>
              <w:left w:val="single" w:sz="4" w:space="0" w:color="auto"/>
              <w:right w:val="single" w:sz="4" w:space="0" w:color="auto"/>
            </w:tcBorders>
            <w:shd w:val="clear" w:color="auto" w:fill="auto"/>
            <w:noWrap/>
            <w:vAlign w:val="center"/>
          </w:tcPr>
          <w:p w14:paraId="2FE6B258" w14:textId="77777777" w:rsidR="0022053C" w:rsidRPr="000F1F4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4054A679" w14:textId="36FD7BF7" w:rsidR="0022053C" w:rsidRPr="006C603D" w:rsidRDefault="0022053C" w:rsidP="0022053C">
            <w:pPr>
              <w:widowControl/>
              <w:autoSpaceDE/>
              <w:autoSpaceDN/>
              <w:rPr>
                <w:rFonts w:ascii="Calibri" w:eastAsia="Times New Roman" w:hAnsi="Calibri" w:cs="Calibri"/>
                <w:color w:val="000000"/>
                <w:lang w:val="es-PE" w:eastAsia="zh-CN" w:bidi="th-TH"/>
              </w:rPr>
            </w:pPr>
            <w:proofErr w:type="spellStart"/>
            <w:r w:rsidRPr="00671067">
              <w:rPr>
                <w:rFonts w:ascii="Calibri" w:eastAsia="Times New Roman" w:hAnsi="Calibri" w:cs="Calibri"/>
                <w:color w:val="000000"/>
                <w:lang w:val="es-PE" w:eastAsia="zh-CN" w:bidi="th-TH"/>
              </w:rPr>
              <w:t>Transito</w:t>
            </w:r>
            <w:proofErr w:type="spellEnd"/>
            <w:r w:rsidRPr="00671067">
              <w:rPr>
                <w:rFonts w:ascii="Calibri" w:eastAsia="Times New Roman" w:hAnsi="Calibri" w:cs="Calibri"/>
                <w:color w:val="000000"/>
                <w:lang w:val="es-PE" w:eastAsia="zh-CN" w:bidi="th-TH"/>
              </w:rPr>
              <w:t xml:space="preserve"> de Peatones y animales</w:t>
            </w:r>
          </w:p>
        </w:tc>
        <w:tc>
          <w:tcPr>
            <w:tcW w:w="2817" w:type="dxa"/>
            <w:tcBorders>
              <w:top w:val="single" w:sz="4" w:space="0" w:color="auto"/>
              <w:left w:val="nil"/>
              <w:bottom w:val="single" w:sz="4" w:space="0" w:color="auto"/>
              <w:right w:val="single" w:sz="4" w:space="0" w:color="auto"/>
            </w:tcBorders>
            <w:shd w:val="clear" w:color="auto" w:fill="auto"/>
            <w:vAlign w:val="center"/>
          </w:tcPr>
          <w:p w14:paraId="065F6F8E" w14:textId="77777777"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Manejo defensivo.</w:t>
            </w:r>
          </w:p>
          <w:p w14:paraId="1647467F" w14:textId="77777777"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La prioridad tiene el peatón y/o animales.</w:t>
            </w:r>
          </w:p>
          <w:p w14:paraId="0A8334E5" w14:textId="47683A8C" w:rsidR="0022053C" w:rsidRPr="006C603D"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Respetar los límites de velocidad y señales de tránsito.</w:t>
            </w:r>
          </w:p>
        </w:tc>
      </w:tr>
      <w:tr w:rsidR="0022053C" w:rsidRPr="006C603D" w14:paraId="11A9B2E9" w14:textId="77777777" w:rsidTr="00CD7FE0">
        <w:trPr>
          <w:trHeight w:val="810"/>
        </w:trPr>
        <w:tc>
          <w:tcPr>
            <w:tcW w:w="4034" w:type="dxa"/>
            <w:vMerge/>
            <w:tcBorders>
              <w:left w:val="single" w:sz="4" w:space="0" w:color="auto"/>
              <w:right w:val="single" w:sz="4" w:space="0" w:color="auto"/>
            </w:tcBorders>
            <w:shd w:val="clear" w:color="auto" w:fill="auto"/>
            <w:noWrap/>
            <w:vAlign w:val="center"/>
          </w:tcPr>
          <w:p w14:paraId="693A9444" w14:textId="77777777" w:rsidR="0022053C" w:rsidRPr="000F1F4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717AD222" w14:textId="77777777"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Manejo defensivo.</w:t>
            </w:r>
          </w:p>
          <w:p w14:paraId="0FDC47E2" w14:textId="77777777"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La prioridad tiene el peatón y/o animales.</w:t>
            </w:r>
          </w:p>
          <w:p w14:paraId="0756D836" w14:textId="10BE6160"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Respetar los límites de velocidad y señales de tránsito.</w:t>
            </w:r>
          </w:p>
        </w:tc>
        <w:tc>
          <w:tcPr>
            <w:tcW w:w="2817" w:type="dxa"/>
            <w:tcBorders>
              <w:top w:val="single" w:sz="4" w:space="0" w:color="auto"/>
              <w:left w:val="nil"/>
              <w:bottom w:val="single" w:sz="4" w:space="0" w:color="auto"/>
              <w:right w:val="single" w:sz="4" w:space="0" w:color="auto"/>
            </w:tcBorders>
            <w:shd w:val="clear" w:color="auto" w:fill="auto"/>
            <w:vAlign w:val="center"/>
          </w:tcPr>
          <w:p w14:paraId="47B62703" w14:textId="77777777"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Disminuir la velocidad, encendido de neblineros y circulina.</w:t>
            </w:r>
          </w:p>
          <w:p w14:paraId="29B14B7D" w14:textId="32037DED"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Uso tracción L4.</w:t>
            </w:r>
          </w:p>
        </w:tc>
      </w:tr>
      <w:tr w:rsidR="0022053C" w:rsidRPr="006C603D" w14:paraId="3A575518" w14:textId="77777777" w:rsidTr="00CD7FE0">
        <w:trPr>
          <w:trHeight w:val="810"/>
        </w:trPr>
        <w:tc>
          <w:tcPr>
            <w:tcW w:w="4034" w:type="dxa"/>
            <w:vMerge/>
            <w:tcBorders>
              <w:left w:val="single" w:sz="4" w:space="0" w:color="auto"/>
              <w:right w:val="single" w:sz="4" w:space="0" w:color="auto"/>
            </w:tcBorders>
            <w:shd w:val="clear" w:color="auto" w:fill="auto"/>
            <w:noWrap/>
            <w:vAlign w:val="center"/>
          </w:tcPr>
          <w:p w14:paraId="02C9F7C0" w14:textId="77777777" w:rsidR="0022053C" w:rsidRPr="000F1F4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19323265" w14:textId="0EF39379"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Tormentas Eléctricas (superficie).</w:t>
            </w:r>
          </w:p>
        </w:tc>
        <w:tc>
          <w:tcPr>
            <w:tcW w:w="2817" w:type="dxa"/>
            <w:tcBorders>
              <w:top w:val="single" w:sz="4" w:space="0" w:color="auto"/>
              <w:left w:val="nil"/>
              <w:bottom w:val="single" w:sz="4" w:space="0" w:color="auto"/>
              <w:right w:val="single" w:sz="4" w:space="0" w:color="auto"/>
            </w:tcBorders>
            <w:shd w:val="clear" w:color="auto" w:fill="auto"/>
            <w:vAlign w:val="center"/>
          </w:tcPr>
          <w:p w14:paraId="10217FC8" w14:textId="77777777"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Refugiarse en la camioneta con el motor apagado.</w:t>
            </w:r>
          </w:p>
          <w:p w14:paraId="35C3F9EA" w14:textId="702FD0ED" w:rsidR="0022053C" w:rsidRPr="00671067" w:rsidRDefault="0022053C" w:rsidP="0022053C">
            <w:pPr>
              <w:widowControl/>
              <w:autoSpaceDE/>
              <w:autoSpaceDN/>
              <w:rPr>
                <w:rFonts w:ascii="Calibri" w:eastAsia="Times New Roman" w:hAnsi="Calibri" w:cs="Calibri"/>
                <w:color w:val="000000"/>
                <w:lang w:val="es-PE" w:eastAsia="zh-CN" w:bidi="th-TH"/>
              </w:rPr>
            </w:pPr>
            <w:r w:rsidRPr="00671067">
              <w:rPr>
                <w:rFonts w:ascii="Calibri" w:eastAsia="Times New Roman" w:hAnsi="Calibri" w:cs="Calibri"/>
                <w:color w:val="000000"/>
                <w:lang w:val="es-PE" w:eastAsia="zh-CN" w:bidi="th-TH"/>
              </w:rPr>
              <w:t>Apagar celulares y radios.</w:t>
            </w:r>
          </w:p>
        </w:tc>
      </w:tr>
      <w:tr w:rsidR="0022053C" w:rsidRPr="006C603D" w14:paraId="365B32AA" w14:textId="77777777" w:rsidTr="00CD7FE0">
        <w:trPr>
          <w:trHeight w:val="810"/>
        </w:trPr>
        <w:tc>
          <w:tcPr>
            <w:tcW w:w="4034" w:type="dxa"/>
            <w:vMerge/>
            <w:tcBorders>
              <w:left w:val="single" w:sz="4" w:space="0" w:color="auto"/>
              <w:right w:val="single" w:sz="4" w:space="0" w:color="auto"/>
            </w:tcBorders>
            <w:shd w:val="clear" w:color="auto" w:fill="auto"/>
            <w:noWrap/>
            <w:vAlign w:val="center"/>
          </w:tcPr>
          <w:p w14:paraId="300AFC4F" w14:textId="77777777" w:rsidR="0022053C" w:rsidRPr="000F1F4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07E2024" w14:textId="7597A99B" w:rsidR="0022053C" w:rsidRPr="00671067"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Tránsito de equipos o maquinarias móviles.</w:t>
            </w:r>
          </w:p>
        </w:tc>
        <w:tc>
          <w:tcPr>
            <w:tcW w:w="2817" w:type="dxa"/>
            <w:tcBorders>
              <w:top w:val="single" w:sz="4" w:space="0" w:color="auto"/>
              <w:left w:val="nil"/>
              <w:bottom w:val="single" w:sz="4" w:space="0" w:color="auto"/>
              <w:right w:val="single" w:sz="4" w:space="0" w:color="auto"/>
            </w:tcBorders>
            <w:shd w:val="clear" w:color="auto" w:fill="auto"/>
            <w:vAlign w:val="center"/>
          </w:tcPr>
          <w:p w14:paraId="71D25227"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Respetar la señalización: prohibitivas, advertencia, informativo y obligatorios.</w:t>
            </w:r>
          </w:p>
          <w:p w14:paraId="2CA69AE1"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Manejo defensivo.</w:t>
            </w:r>
          </w:p>
          <w:p w14:paraId="0E907532"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Usar el Cinturón de seguridad obligatoriamente.</w:t>
            </w:r>
          </w:p>
          <w:p w14:paraId="71A3DCD1" w14:textId="56ECAF44" w:rsidR="0022053C" w:rsidRPr="00671067"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Respetar los límites de velocidad.</w:t>
            </w:r>
          </w:p>
        </w:tc>
      </w:tr>
      <w:tr w:rsidR="0022053C" w:rsidRPr="006C603D" w14:paraId="6E2FEC63" w14:textId="77777777" w:rsidTr="00CD7FE0">
        <w:trPr>
          <w:trHeight w:val="810"/>
        </w:trPr>
        <w:tc>
          <w:tcPr>
            <w:tcW w:w="4034" w:type="dxa"/>
            <w:vMerge/>
            <w:tcBorders>
              <w:left w:val="single" w:sz="4" w:space="0" w:color="auto"/>
              <w:right w:val="single" w:sz="4" w:space="0" w:color="auto"/>
            </w:tcBorders>
            <w:shd w:val="clear" w:color="auto" w:fill="auto"/>
            <w:noWrap/>
            <w:vAlign w:val="center"/>
          </w:tcPr>
          <w:p w14:paraId="33E937AA" w14:textId="77777777" w:rsidR="0022053C" w:rsidRPr="000F1F4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1509477B" w14:textId="4D1EBFAE" w:rsidR="0022053C" w:rsidRPr="00671067"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Vías de tránsito inadecuadas y/o en mal estado.</w:t>
            </w:r>
          </w:p>
        </w:tc>
        <w:tc>
          <w:tcPr>
            <w:tcW w:w="2817" w:type="dxa"/>
            <w:tcBorders>
              <w:top w:val="single" w:sz="4" w:space="0" w:color="auto"/>
              <w:left w:val="nil"/>
              <w:bottom w:val="single" w:sz="4" w:space="0" w:color="auto"/>
              <w:right w:val="single" w:sz="4" w:space="0" w:color="auto"/>
            </w:tcBorders>
            <w:shd w:val="clear" w:color="auto" w:fill="auto"/>
            <w:vAlign w:val="center"/>
          </w:tcPr>
          <w:p w14:paraId="04F4CFE8"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No ingresar a zonas no autorizadas ni inaccesibles.</w:t>
            </w:r>
          </w:p>
          <w:p w14:paraId="3ED8AA28"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Manejo defensivo.</w:t>
            </w:r>
          </w:p>
          <w:p w14:paraId="2008018B" w14:textId="1904A730" w:rsidR="0022053C" w:rsidRPr="00671067"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Respetar los límites de velocidad.</w:t>
            </w:r>
          </w:p>
        </w:tc>
      </w:tr>
      <w:tr w:rsidR="0022053C" w:rsidRPr="006C603D" w14:paraId="587CEF20" w14:textId="77777777" w:rsidTr="00CD7FE0">
        <w:trPr>
          <w:trHeight w:val="810"/>
        </w:trPr>
        <w:tc>
          <w:tcPr>
            <w:tcW w:w="4034" w:type="dxa"/>
            <w:vMerge/>
            <w:tcBorders>
              <w:left w:val="single" w:sz="4" w:space="0" w:color="auto"/>
              <w:right w:val="single" w:sz="4" w:space="0" w:color="auto"/>
            </w:tcBorders>
            <w:shd w:val="clear" w:color="auto" w:fill="auto"/>
            <w:noWrap/>
            <w:vAlign w:val="center"/>
          </w:tcPr>
          <w:p w14:paraId="4CA82067" w14:textId="77777777" w:rsidR="0022053C" w:rsidRPr="000F1F4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68EFFB76" w14:textId="50250A21" w:rsidR="0022053C" w:rsidRPr="00671067"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Potencial incendio.</w:t>
            </w:r>
          </w:p>
        </w:tc>
        <w:tc>
          <w:tcPr>
            <w:tcW w:w="2817" w:type="dxa"/>
            <w:tcBorders>
              <w:top w:val="single" w:sz="4" w:space="0" w:color="auto"/>
              <w:left w:val="nil"/>
              <w:bottom w:val="single" w:sz="4" w:space="0" w:color="auto"/>
              <w:right w:val="single" w:sz="4" w:space="0" w:color="auto"/>
            </w:tcBorders>
            <w:shd w:val="clear" w:color="auto" w:fill="auto"/>
            <w:vAlign w:val="center"/>
          </w:tcPr>
          <w:p w14:paraId="252F923B"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Cerrar llave de contacto.</w:t>
            </w:r>
          </w:p>
          <w:p w14:paraId="2D09A6E5"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No fumar</w:t>
            </w:r>
          </w:p>
          <w:p w14:paraId="66546147"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Conductor capacitado y entrenado en el uso de extintor.</w:t>
            </w:r>
          </w:p>
          <w:p w14:paraId="598EDB39" w14:textId="4E24C293" w:rsidR="0022053C" w:rsidRPr="00671067"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Extintores accesibles y operativos.</w:t>
            </w:r>
          </w:p>
        </w:tc>
      </w:tr>
      <w:tr w:rsidR="0022053C" w:rsidRPr="006C603D" w14:paraId="76A9EBE9" w14:textId="77777777" w:rsidTr="00CD7FE0">
        <w:trPr>
          <w:trHeight w:val="810"/>
        </w:trPr>
        <w:tc>
          <w:tcPr>
            <w:tcW w:w="4034" w:type="dxa"/>
            <w:vMerge/>
            <w:tcBorders>
              <w:left w:val="single" w:sz="4" w:space="0" w:color="auto"/>
              <w:right w:val="single" w:sz="4" w:space="0" w:color="auto"/>
            </w:tcBorders>
            <w:shd w:val="clear" w:color="auto" w:fill="auto"/>
            <w:noWrap/>
            <w:vAlign w:val="center"/>
          </w:tcPr>
          <w:p w14:paraId="4743E7F1" w14:textId="77777777" w:rsidR="0022053C" w:rsidRPr="000F1F4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1325D2F5" w14:textId="76C578CA"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Consumo de Hidrocarburo.</w:t>
            </w:r>
          </w:p>
        </w:tc>
        <w:tc>
          <w:tcPr>
            <w:tcW w:w="2817" w:type="dxa"/>
            <w:tcBorders>
              <w:top w:val="single" w:sz="4" w:space="0" w:color="auto"/>
              <w:left w:val="nil"/>
              <w:bottom w:val="single" w:sz="4" w:space="0" w:color="auto"/>
              <w:right w:val="single" w:sz="4" w:space="0" w:color="auto"/>
            </w:tcBorders>
            <w:shd w:val="clear" w:color="auto" w:fill="auto"/>
            <w:vAlign w:val="center"/>
          </w:tcPr>
          <w:p w14:paraId="581C73D9"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Cumplimiento al programa de mantenimiento del vehículo; incluye mantenimientos correctivos.</w:t>
            </w:r>
          </w:p>
          <w:p w14:paraId="2D1AC2A4" w14:textId="569528E4"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Apagar el motor al estacionarse.</w:t>
            </w:r>
          </w:p>
        </w:tc>
      </w:tr>
      <w:tr w:rsidR="0022053C" w:rsidRPr="006C603D" w14:paraId="6873C667" w14:textId="77777777" w:rsidTr="00B266F9">
        <w:trPr>
          <w:trHeight w:val="1836"/>
        </w:trPr>
        <w:tc>
          <w:tcPr>
            <w:tcW w:w="4034" w:type="dxa"/>
            <w:vMerge/>
            <w:tcBorders>
              <w:left w:val="single" w:sz="4" w:space="0" w:color="auto"/>
              <w:right w:val="single" w:sz="4" w:space="0" w:color="auto"/>
            </w:tcBorders>
            <w:shd w:val="clear" w:color="auto" w:fill="auto"/>
            <w:noWrap/>
            <w:vAlign w:val="center"/>
          </w:tcPr>
          <w:p w14:paraId="724877D8" w14:textId="77777777" w:rsidR="0022053C" w:rsidRPr="000F1F4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right w:val="single" w:sz="4" w:space="0" w:color="auto"/>
            </w:tcBorders>
            <w:shd w:val="clear" w:color="auto" w:fill="auto"/>
            <w:vAlign w:val="center"/>
          </w:tcPr>
          <w:p w14:paraId="612A7FE5" w14:textId="1C24462C"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 xml:space="preserve">Paro, </w:t>
            </w:r>
            <w:r w:rsidR="001C6802" w:rsidRPr="00B045FE">
              <w:rPr>
                <w:rFonts w:ascii="Calibri" w:eastAsia="Times New Roman" w:hAnsi="Calibri" w:cs="Calibri"/>
                <w:color w:val="000000"/>
                <w:lang w:val="es-PE" w:eastAsia="zh-CN" w:bidi="th-TH"/>
              </w:rPr>
              <w:t>manifestaciones</w:t>
            </w:r>
            <w:r w:rsidRPr="00B045FE">
              <w:rPr>
                <w:rFonts w:ascii="Calibri" w:eastAsia="Times New Roman" w:hAnsi="Calibri" w:cs="Calibri"/>
                <w:color w:val="000000"/>
                <w:lang w:val="es-PE" w:eastAsia="zh-CN" w:bidi="th-TH"/>
              </w:rPr>
              <w:t>, protestas</w:t>
            </w:r>
          </w:p>
        </w:tc>
        <w:tc>
          <w:tcPr>
            <w:tcW w:w="2817" w:type="dxa"/>
            <w:tcBorders>
              <w:top w:val="single" w:sz="4" w:space="0" w:color="auto"/>
              <w:left w:val="nil"/>
              <w:right w:val="single" w:sz="4" w:space="0" w:color="auto"/>
            </w:tcBorders>
            <w:shd w:val="clear" w:color="auto" w:fill="auto"/>
            <w:vAlign w:val="center"/>
          </w:tcPr>
          <w:p w14:paraId="1954F75F"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Mapear la ruta antes de salir con el Centro de Control de la Unidad.</w:t>
            </w:r>
          </w:p>
          <w:p w14:paraId="6BA2A54A"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Tomar rutas alternas.</w:t>
            </w:r>
          </w:p>
          <w:p w14:paraId="59AC0769"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No incitar o caer en provocaciones a manifestantes.</w:t>
            </w:r>
          </w:p>
          <w:p w14:paraId="37A526FB"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 xml:space="preserve">No </w:t>
            </w:r>
            <w:proofErr w:type="spellStart"/>
            <w:r w:rsidRPr="00B045FE">
              <w:rPr>
                <w:rFonts w:ascii="Calibri" w:eastAsia="Times New Roman" w:hAnsi="Calibri" w:cs="Calibri"/>
                <w:color w:val="000000"/>
                <w:lang w:val="es-PE" w:eastAsia="zh-CN" w:bidi="th-TH"/>
              </w:rPr>
              <w:t>ofreceder</w:t>
            </w:r>
            <w:proofErr w:type="spellEnd"/>
            <w:r w:rsidRPr="00B045FE">
              <w:rPr>
                <w:rFonts w:ascii="Calibri" w:eastAsia="Times New Roman" w:hAnsi="Calibri" w:cs="Calibri"/>
                <w:color w:val="000000"/>
                <w:lang w:val="es-PE" w:eastAsia="zh-CN" w:bidi="th-TH"/>
              </w:rPr>
              <w:t xml:space="preserve"> dadivas de </w:t>
            </w:r>
            <w:proofErr w:type="spellStart"/>
            <w:r w:rsidRPr="00B045FE">
              <w:rPr>
                <w:rFonts w:ascii="Calibri" w:eastAsia="Times New Roman" w:hAnsi="Calibri" w:cs="Calibri"/>
                <w:color w:val="000000"/>
                <w:lang w:val="es-PE" w:eastAsia="zh-CN" w:bidi="th-TH"/>
              </w:rPr>
              <w:t>ingún</w:t>
            </w:r>
            <w:proofErr w:type="spellEnd"/>
            <w:r w:rsidRPr="00B045FE">
              <w:rPr>
                <w:rFonts w:ascii="Calibri" w:eastAsia="Times New Roman" w:hAnsi="Calibri" w:cs="Calibri"/>
                <w:color w:val="000000"/>
                <w:lang w:val="es-PE" w:eastAsia="zh-CN" w:bidi="th-TH"/>
              </w:rPr>
              <w:t xml:space="preserve"> tipo.</w:t>
            </w:r>
          </w:p>
          <w:p w14:paraId="367959B8" w14:textId="55D52ADF"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 xml:space="preserve">Reportar </w:t>
            </w:r>
            <w:proofErr w:type="spellStart"/>
            <w:r w:rsidRPr="00B045FE">
              <w:rPr>
                <w:rFonts w:ascii="Calibri" w:eastAsia="Times New Roman" w:hAnsi="Calibri" w:cs="Calibri"/>
                <w:color w:val="000000"/>
                <w:lang w:val="es-PE" w:eastAsia="zh-CN" w:bidi="th-TH"/>
              </w:rPr>
              <w:t>inmeditamente</w:t>
            </w:r>
            <w:proofErr w:type="spellEnd"/>
            <w:r w:rsidRPr="00B045FE">
              <w:rPr>
                <w:rFonts w:ascii="Calibri" w:eastAsia="Times New Roman" w:hAnsi="Calibri" w:cs="Calibri"/>
                <w:color w:val="000000"/>
                <w:lang w:val="es-PE" w:eastAsia="zh-CN" w:bidi="th-TH"/>
              </w:rPr>
              <w:t xml:space="preserve"> a centro de control de manifestaciones, protestas u otros eventos que se prestaron intempestivamente para la toma de acciones inmediatas.</w:t>
            </w:r>
          </w:p>
        </w:tc>
      </w:tr>
      <w:tr w:rsidR="0022053C" w:rsidRPr="006C603D" w14:paraId="05F2099A" w14:textId="77777777" w:rsidTr="00906470">
        <w:trPr>
          <w:trHeight w:val="1813"/>
        </w:trPr>
        <w:tc>
          <w:tcPr>
            <w:tcW w:w="4034" w:type="dxa"/>
            <w:vMerge w:val="restart"/>
            <w:tcBorders>
              <w:top w:val="single" w:sz="4" w:space="0" w:color="auto"/>
              <w:left w:val="single" w:sz="4" w:space="0" w:color="auto"/>
              <w:right w:val="single" w:sz="4" w:space="0" w:color="auto"/>
            </w:tcBorders>
            <w:shd w:val="clear" w:color="auto" w:fill="auto"/>
            <w:noWrap/>
            <w:vAlign w:val="center"/>
          </w:tcPr>
          <w:p w14:paraId="6C1C3868" w14:textId="5AD51F74" w:rsidR="0022053C" w:rsidRPr="00B045FE" w:rsidRDefault="0022053C" w:rsidP="0022053C">
            <w:pPr>
              <w:widowControl/>
              <w:autoSpaceDE/>
              <w:autoSpaceDN/>
              <w:jc w:val="both"/>
              <w:rPr>
                <w:rFonts w:ascii="Arial" w:eastAsia="Times New Roman" w:hAnsi="Arial" w:cs="Arial"/>
                <w:color w:val="000000"/>
                <w:lang w:eastAsia="zh-CN" w:bidi="th-TH"/>
              </w:rPr>
            </w:pPr>
            <w:r>
              <w:rPr>
                <w:rFonts w:ascii="Arial" w:eastAsia="Times New Roman" w:hAnsi="Arial" w:cs="Arial"/>
                <w:color w:val="000000"/>
                <w:lang w:eastAsia="zh-CN" w:bidi="th-TH"/>
              </w:rPr>
              <w:t xml:space="preserve">4.6. </w:t>
            </w:r>
            <w:r w:rsidRPr="00B045FE">
              <w:rPr>
                <w:rFonts w:ascii="Arial" w:eastAsia="Times New Roman" w:hAnsi="Arial" w:cs="Arial"/>
                <w:b/>
                <w:bCs/>
                <w:color w:val="000000"/>
                <w:lang w:eastAsia="zh-CN" w:bidi="th-TH"/>
              </w:rPr>
              <w:t>Estacionamiento de vehículo:</w:t>
            </w:r>
          </w:p>
          <w:p w14:paraId="11ACE3CC" w14:textId="77777777" w:rsidR="0022053C" w:rsidRPr="00B045FE" w:rsidRDefault="0022053C" w:rsidP="0022053C">
            <w:pPr>
              <w:widowControl/>
              <w:autoSpaceDE/>
              <w:autoSpaceDN/>
              <w:jc w:val="both"/>
              <w:rPr>
                <w:rFonts w:ascii="Arial" w:eastAsia="Times New Roman" w:hAnsi="Arial" w:cs="Arial"/>
                <w:color w:val="000000"/>
                <w:lang w:eastAsia="zh-CN" w:bidi="th-TH"/>
              </w:rPr>
            </w:pPr>
            <w:r w:rsidRPr="00B045FE">
              <w:rPr>
                <w:rFonts w:ascii="Arial" w:eastAsia="Times New Roman" w:hAnsi="Arial" w:cs="Arial"/>
                <w:color w:val="000000"/>
                <w:lang w:eastAsia="zh-CN" w:bidi="th-TH"/>
              </w:rPr>
              <w:t>El estacionamiento solo es permitido en lugares asignados para este fin. Para estacionarse en áreas no asignadas, se deberá evaluar los riesgos en el lugar a estacionarse.</w:t>
            </w:r>
          </w:p>
          <w:p w14:paraId="30ABBFE2" w14:textId="77777777" w:rsidR="0022053C" w:rsidRPr="00B045FE" w:rsidRDefault="0022053C" w:rsidP="0022053C">
            <w:pPr>
              <w:widowControl/>
              <w:autoSpaceDE/>
              <w:autoSpaceDN/>
              <w:jc w:val="both"/>
              <w:rPr>
                <w:rFonts w:ascii="Arial" w:eastAsia="Times New Roman" w:hAnsi="Arial" w:cs="Arial"/>
                <w:color w:val="000000"/>
                <w:lang w:eastAsia="zh-CN" w:bidi="th-TH"/>
              </w:rPr>
            </w:pPr>
            <w:r w:rsidRPr="00B045FE">
              <w:rPr>
                <w:rFonts w:ascii="Arial" w:eastAsia="Times New Roman" w:hAnsi="Arial" w:cs="Arial"/>
                <w:color w:val="000000"/>
                <w:lang w:eastAsia="zh-CN" w:bidi="th-TH"/>
              </w:rPr>
              <w:t>El estacionamiento es en posición “listo para salir”, con tacos y conos de seguridad; si es en interior mina o áreas operativas en superficie (turno noche) además con circulina y luces intermitentes encendidas.</w:t>
            </w:r>
          </w:p>
          <w:p w14:paraId="47ED1279" w14:textId="77777777" w:rsidR="0022053C" w:rsidRPr="00B045FE" w:rsidRDefault="0022053C" w:rsidP="0022053C">
            <w:pPr>
              <w:widowControl/>
              <w:autoSpaceDE/>
              <w:autoSpaceDN/>
              <w:jc w:val="both"/>
              <w:rPr>
                <w:rFonts w:ascii="Arial" w:eastAsia="Times New Roman" w:hAnsi="Arial" w:cs="Arial"/>
                <w:color w:val="000000"/>
                <w:lang w:eastAsia="zh-CN" w:bidi="th-TH"/>
              </w:rPr>
            </w:pPr>
            <w:r w:rsidRPr="00B045FE">
              <w:rPr>
                <w:rFonts w:ascii="Arial" w:eastAsia="Times New Roman" w:hAnsi="Arial" w:cs="Arial"/>
                <w:color w:val="000000"/>
                <w:lang w:eastAsia="zh-CN" w:bidi="th-TH"/>
              </w:rPr>
              <w:t>Al retroceder para estacionarse usar señales auditivas (Claxon y alarmas de retroceso) y señales visuales (Luces de emergencia).</w:t>
            </w:r>
          </w:p>
          <w:p w14:paraId="6CEA8FD6" w14:textId="77777777" w:rsidR="0022053C" w:rsidRPr="00B045FE" w:rsidRDefault="0022053C" w:rsidP="0022053C">
            <w:pPr>
              <w:widowControl/>
              <w:autoSpaceDE/>
              <w:autoSpaceDN/>
              <w:jc w:val="both"/>
              <w:rPr>
                <w:rFonts w:ascii="Arial" w:eastAsia="Times New Roman" w:hAnsi="Arial" w:cs="Arial"/>
                <w:color w:val="000000"/>
                <w:lang w:eastAsia="zh-CN" w:bidi="th-TH"/>
              </w:rPr>
            </w:pPr>
            <w:r w:rsidRPr="00B045FE">
              <w:rPr>
                <w:rFonts w:ascii="Arial" w:eastAsia="Times New Roman" w:hAnsi="Arial" w:cs="Arial"/>
                <w:color w:val="000000"/>
                <w:lang w:eastAsia="zh-CN" w:bidi="th-TH"/>
              </w:rPr>
              <w:t>El estacionamiento en las vías principales no está permitido, salvo emergencias y se deberá señalizar con conos de seguridad 40 m. delante y detrás del vehículo.</w:t>
            </w:r>
          </w:p>
          <w:p w14:paraId="7D9CE373" w14:textId="77777777" w:rsidR="0022053C" w:rsidRPr="00B045FE" w:rsidRDefault="0022053C" w:rsidP="0022053C">
            <w:pPr>
              <w:widowControl/>
              <w:autoSpaceDE/>
              <w:autoSpaceDN/>
              <w:jc w:val="both"/>
              <w:rPr>
                <w:rFonts w:ascii="Arial" w:eastAsia="Times New Roman" w:hAnsi="Arial" w:cs="Arial"/>
                <w:color w:val="000000"/>
                <w:lang w:eastAsia="zh-CN" w:bidi="th-TH"/>
              </w:rPr>
            </w:pPr>
            <w:r w:rsidRPr="00B045FE">
              <w:rPr>
                <w:rFonts w:ascii="Arial" w:eastAsia="Times New Roman" w:hAnsi="Arial" w:cs="Arial"/>
                <w:color w:val="000000"/>
                <w:lang w:eastAsia="zh-CN" w:bidi="th-TH"/>
              </w:rPr>
              <w:t>Si por alguna razón el vehículo se estaciona en un área diferente a la zona de parqueo, deberá tener las luces de emergencia encendidas.</w:t>
            </w:r>
          </w:p>
          <w:p w14:paraId="4314FD94" w14:textId="06CEA366" w:rsidR="0022053C" w:rsidRPr="000F1F4C" w:rsidRDefault="0022053C" w:rsidP="0022053C">
            <w:pPr>
              <w:widowControl/>
              <w:autoSpaceDE/>
              <w:autoSpaceDN/>
              <w:jc w:val="both"/>
              <w:rPr>
                <w:rFonts w:ascii="Arial" w:eastAsia="Times New Roman" w:hAnsi="Arial" w:cs="Arial"/>
                <w:color w:val="000000"/>
                <w:lang w:eastAsia="zh-CN" w:bidi="th-TH"/>
              </w:rPr>
            </w:pPr>
            <w:r w:rsidRPr="00B045FE">
              <w:rPr>
                <w:rFonts w:ascii="Arial" w:eastAsia="Times New Roman" w:hAnsi="Arial" w:cs="Arial"/>
                <w:color w:val="000000"/>
                <w:lang w:eastAsia="zh-CN" w:bidi="th-TH"/>
              </w:rPr>
              <w:lastRenderedPageBreak/>
              <w:t>Una vez estacionado el vehículo, colocar el freno de parqueo enganchado y retirar la llave de contacto.</w:t>
            </w:r>
          </w:p>
        </w:tc>
        <w:tc>
          <w:tcPr>
            <w:tcW w:w="3049" w:type="dxa"/>
            <w:tcBorders>
              <w:top w:val="single" w:sz="4" w:space="0" w:color="auto"/>
              <w:left w:val="nil"/>
              <w:bottom w:val="single" w:sz="4" w:space="0" w:color="auto"/>
              <w:right w:val="single" w:sz="4" w:space="0" w:color="auto"/>
            </w:tcBorders>
            <w:shd w:val="clear" w:color="auto" w:fill="auto"/>
            <w:vAlign w:val="center"/>
          </w:tcPr>
          <w:p w14:paraId="1750FFAB" w14:textId="0AA8A94E" w:rsidR="0022053C" w:rsidRPr="006C603D"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lastRenderedPageBreak/>
              <w:t>Derrames o potencial derrame</w:t>
            </w:r>
          </w:p>
        </w:tc>
        <w:tc>
          <w:tcPr>
            <w:tcW w:w="2817" w:type="dxa"/>
            <w:tcBorders>
              <w:top w:val="single" w:sz="4" w:space="0" w:color="auto"/>
              <w:left w:val="nil"/>
              <w:bottom w:val="single" w:sz="4" w:space="0" w:color="auto"/>
              <w:right w:val="single" w:sz="4" w:space="0" w:color="auto"/>
            </w:tcBorders>
            <w:shd w:val="clear" w:color="auto" w:fill="auto"/>
            <w:vAlign w:val="center"/>
          </w:tcPr>
          <w:p w14:paraId="08D7AEE9"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Cumplimiento al programa de mantenimiento del vehículo; incluye mantenimientos correctivos.</w:t>
            </w:r>
          </w:p>
          <w:p w14:paraId="196D01FD" w14:textId="555DD757" w:rsidR="0022053C" w:rsidRPr="006C603D"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Kit antiderrame.</w:t>
            </w:r>
          </w:p>
        </w:tc>
      </w:tr>
      <w:tr w:rsidR="0022053C" w:rsidRPr="006C603D" w14:paraId="5F30D84E" w14:textId="77777777" w:rsidTr="00B81F67">
        <w:trPr>
          <w:trHeight w:val="2391"/>
        </w:trPr>
        <w:tc>
          <w:tcPr>
            <w:tcW w:w="4034" w:type="dxa"/>
            <w:vMerge/>
            <w:tcBorders>
              <w:left w:val="single" w:sz="4" w:space="0" w:color="auto"/>
              <w:right w:val="single" w:sz="4" w:space="0" w:color="auto"/>
            </w:tcBorders>
            <w:shd w:val="clear" w:color="auto" w:fill="auto"/>
            <w:noWrap/>
            <w:vAlign w:val="center"/>
          </w:tcPr>
          <w:p w14:paraId="51125680" w14:textId="77777777" w:rsidR="0022053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478D4225" w14:textId="261910ED" w:rsidR="0022053C" w:rsidRPr="006C603D"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Tránsito de equipos o maquinarias móviles</w:t>
            </w:r>
          </w:p>
        </w:tc>
        <w:tc>
          <w:tcPr>
            <w:tcW w:w="2817" w:type="dxa"/>
            <w:tcBorders>
              <w:top w:val="single" w:sz="4" w:space="0" w:color="auto"/>
              <w:left w:val="nil"/>
              <w:bottom w:val="single" w:sz="4" w:space="0" w:color="auto"/>
              <w:right w:val="single" w:sz="4" w:space="0" w:color="auto"/>
            </w:tcBorders>
            <w:shd w:val="clear" w:color="auto" w:fill="auto"/>
            <w:vAlign w:val="center"/>
          </w:tcPr>
          <w:p w14:paraId="5EA73965"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Tocar 3 veces el claxon antes de iniciar la marcha de retroceso.</w:t>
            </w:r>
          </w:p>
          <w:p w14:paraId="5051BDF8"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Uso de alarma de retroceso.</w:t>
            </w:r>
          </w:p>
          <w:p w14:paraId="6AF1AA9C"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Guiarse con la cámara del vehículo</w:t>
            </w:r>
          </w:p>
          <w:p w14:paraId="542B0281"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Manejo defensivo.</w:t>
            </w:r>
          </w:p>
          <w:p w14:paraId="110BF4FE"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Usar el Cinturón de seguridad obligatoriamente.</w:t>
            </w:r>
          </w:p>
          <w:p w14:paraId="12C27DDB"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Respetar los límites de velocidad.</w:t>
            </w:r>
          </w:p>
          <w:p w14:paraId="112F5086" w14:textId="4A62FC45" w:rsidR="0022053C" w:rsidRPr="006C603D"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Al descender del vehículo, cerciorarse que no haya otro vehículo pasando cerca, y bajar sosteniéndose de un punto de apoyo y camine con pasos firmes y seguros. Evite actos inadecuados (No saltar).</w:t>
            </w:r>
          </w:p>
        </w:tc>
      </w:tr>
      <w:tr w:rsidR="0022053C" w:rsidRPr="006C603D" w14:paraId="61FD716F" w14:textId="77777777" w:rsidTr="00906470">
        <w:trPr>
          <w:trHeight w:val="2867"/>
        </w:trPr>
        <w:tc>
          <w:tcPr>
            <w:tcW w:w="4034" w:type="dxa"/>
            <w:vMerge/>
            <w:tcBorders>
              <w:left w:val="single" w:sz="4" w:space="0" w:color="auto"/>
              <w:bottom w:val="single" w:sz="4" w:space="0" w:color="auto"/>
              <w:right w:val="single" w:sz="4" w:space="0" w:color="auto"/>
            </w:tcBorders>
            <w:shd w:val="clear" w:color="auto" w:fill="auto"/>
            <w:noWrap/>
            <w:vAlign w:val="center"/>
          </w:tcPr>
          <w:p w14:paraId="792C8414" w14:textId="77777777" w:rsidR="0022053C" w:rsidRDefault="0022053C" w:rsidP="0022053C">
            <w:pPr>
              <w:widowControl/>
              <w:autoSpaceDE/>
              <w:autoSpaceDN/>
              <w:jc w:val="both"/>
              <w:rPr>
                <w:rFonts w:ascii="Arial" w:eastAsia="Times New Roman" w:hAnsi="Arial" w:cs="Arial"/>
                <w:color w:val="000000"/>
                <w:lang w:eastAsia="zh-CN" w:bidi="th-TH"/>
              </w:rPr>
            </w:pPr>
          </w:p>
        </w:tc>
        <w:tc>
          <w:tcPr>
            <w:tcW w:w="3049" w:type="dxa"/>
            <w:tcBorders>
              <w:top w:val="single" w:sz="4" w:space="0" w:color="auto"/>
              <w:left w:val="nil"/>
              <w:bottom w:val="single" w:sz="4" w:space="0" w:color="auto"/>
              <w:right w:val="single" w:sz="4" w:space="0" w:color="auto"/>
            </w:tcBorders>
            <w:shd w:val="clear" w:color="auto" w:fill="auto"/>
            <w:vAlign w:val="center"/>
          </w:tcPr>
          <w:p w14:paraId="3BD3F950" w14:textId="2421704E" w:rsidR="0022053C" w:rsidRPr="006C603D"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Superficies resbaladizas, irregulares, con obstaculos.</w:t>
            </w:r>
          </w:p>
        </w:tc>
        <w:tc>
          <w:tcPr>
            <w:tcW w:w="2817" w:type="dxa"/>
            <w:tcBorders>
              <w:top w:val="single" w:sz="4" w:space="0" w:color="auto"/>
              <w:left w:val="nil"/>
              <w:bottom w:val="single" w:sz="4" w:space="0" w:color="auto"/>
              <w:right w:val="single" w:sz="4" w:space="0" w:color="auto"/>
            </w:tcBorders>
            <w:shd w:val="clear" w:color="auto" w:fill="auto"/>
            <w:vAlign w:val="center"/>
          </w:tcPr>
          <w:p w14:paraId="1C2D9DAD"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Uso de botas o zapatos en buen estado.</w:t>
            </w:r>
          </w:p>
          <w:p w14:paraId="1D06B4E7" w14:textId="77777777" w:rsidR="0022053C" w:rsidRPr="00B045FE"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Hacer y mantener en orden y limpieza del piso y alrededores.</w:t>
            </w:r>
          </w:p>
          <w:p w14:paraId="4E104A41" w14:textId="2556C2D8" w:rsidR="0022053C" w:rsidRPr="006C603D" w:rsidRDefault="0022053C" w:rsidP="0022053C">
            <w:pPr>
              <w:widowControl/>
              <w:autoSpaceDE/>
              <w:autoSpaceDN/>
              <w:rPr>
                <w:rFonts w:ascii="Calibri" w:eastAsia="Times New Roman" w:hAnsi="Calibri" w:cs="Calibri"/>
                <w:color w:val="000000"/>
                <w:lang w:val="es-PE" w:eastAsia="zh-CN" w:bidi="th-TH"/>
              </w:rPr>
            </w:pPr>
            <w:r w:rsidRPr="00B045FE">
              <w:rPr>
                <w:rFonts w:ascii="Calibri" w:eastAsia="Times New Roman" w:hAnsi="Calibri" w:cs="Calibri"/>
                <w:color w:val="000000"/>
                <w:lang w:val="es-PE" w:eastAsia="zh-CN" w:bidi="th-TH"/>
              </w:rPr>
              <w:t>Evite actos inadecuados (No saltar).</w:t>
            </w:r>
          </w:p>
        </w:tc>
      </w:tr>
    </w:tbl>
    <w:p w14:paraId="4C8EC98C" w14:textId="77777777" w:rsidR="00B045FE" w:rsidRDefault="00B045FE" w:rsidP="003231CE">
      <w:pPr>
        <w:pStyle w:val="ListParagraph"/>
        <w:tabs>
          <w:tab w:val="left" w:pos="1192"/>
        </w:tabs>
        <w:spacing w:line="276" w:lineRule="auto"/>
        <w:ind w:left="360" w:right="489" w:firstLine="0"/>
        <w:jc w:val="both"/>
        <w:rPr>
          <w:rFonts w:ascii="Arial" w:hAnsi="Arial" w:cs="Arial"/>
        </w:rPr>
      </w:pPr>
    </w:p>
    <w:p w14:paraId="7C010BD9" w14:textId="77777777" w:rsidR="00B045FE" w:rsidRDefault="00B045FE" w:rsidP="003231CE">
      <w:pPr>
        <w:pStyle w:val="ListParagraph"/>
        <w:tabs>
          <w:tab w:val="left" w:pos="1192"/>
        </w:tabs>
        <w:spacing w:line="276" w:lineRule="auto"/>
        <w:ind w:left="360" w:right="489" w:firstLine="0"/>
        <w:jc w:val="both"/>
        <w:rPr>
          <w:rFonts w:ascii="Arial" w:hAnsi="Arial" w:cs="Arial"/>
        </w:rPr>
      </w:pPr>
    </w:p>
    <w:p w14:paraId="140F55F7" w14:textId="77777777" w:rsidR="00B045FE" w:rsidRDefault="00B045FE" w:rsidP="003231CE">
      <w:pPr>
        <w:pStyle w:val="ListParagraph"/>
        <w:tabs>
          <w:tab w:val="left" w:pos="1192"/>
        </w:tabs>
        <w:spacing w:line="276" w:lineRule="auto"/>
        <w:ind w:left="360" w:right="489" w:firstLine="0"/>
        <w:jc w:val="both"/>
        <w:rPr>
          <w:rFonts w:ascii="Arial" w:hAnsi="Arial" w:cs="Arial"/>
        </w:rPr>
      </w:pPr>
    </w:p>
    <w:p w14:paraId="74140E9B" w14:textId="4F308947" w:rsidR="003231CE" w:rsidRDefault="006C603D" w:rsidP="003231CE">
      <w:pPr>
        <w:pStyle w:val="ListParagraph"/>
        <w:tabs>
          <w:tab w:val="left" w:pos="1192"/>
        </w:tabs>
        <w:spacing w:line="276" w:lineRule="auto"/>
        <w:ind w:left="360" w:right="489" w:firstLine="0"/>
        <w:jc w:val="both"/>
        <w:rPr>
          <w:rFonts w:ascii="Arial" w:hAnsi="Arial" w:cs="Arial"/>
        </w:rPr>
      </w:pPr>
      <w:r>
        <w:rPr>
          <w:rFonts w:ascii="Arial" w:hAnsi="Arial" w:cs="Arial"/>
        </w:rPr>
        <w:fldChar w:fldCharType="end"/>
      </w:r>
    </w:p>
    <w:p w14:paraId="6B61761B" w14:textId="77777777" w:rsidR="00E11BD3" w:rsidRPr="006C603D" w:rsidRDefault="00E11BD3" w:rsidP="006C603D">
      <w:pPr>
        <w:tabs>
          <w:tab w:val="left" w:pos="1192"/>
        </w:tabs>
        <w:spacing w:line="276" w:lineRule="auto"/>
        <w:ind w:right="489"/>
        <w:jc w:val="both"/>
        <w:rPr>
          <w:rFonts w:ascii="Arial" w:hAnsi="Arial" w:cs="Arial"/>
          <w:u w:val="single"/>
        </w:rPr>
      </w:pPr>
    </w:p>
    <w:p w14:paraId="1CF8D01E" w14:textId="3C71F4C3" w:rsidR="00BE11A4" w:rsidRPr="00BE11A4" w:rsidRDefault="00BE11A4" w:rsidP="00BE11A4">
      <w:pPr>
        <w:pStyle w:val="ListParagraph"/>
        <w:numPr>
          <w:ilvl w:val="0"/>
          <w:numId w:val="19"/>
        </w:numPr>
        <w:tabs>
          <w:tab w:val="left" w:pos="1192"/>
        </w:tabs>
        <w:spacing w:line="276" w:lineRule="auto"/>
        <w:ind w:right="489"/>
        <w:jc w:val="both"/>
        <w:rPr>
          <w:rFonts w:ascii="Arial" w:hAnsi="Arial" w:cs="Arial"/>
          <w:b/>
          <w:bCs/>
        </w:rPr>
      </w:pPr>
      <w:r w:rsidRPr="00BE11A4">
        <w:rPr>
          <w:rFonts w:ascii="Arial" w:hAnsi="Arial" w:cs="Arial"/>
          <w:b/>
          <w:bCs/>
        </w:rPr>
        <w:t>RESTRICCIONES</w:t>
      </w:r>
    </w:p>
    <w:p w14:paraId="7AC7BBEC" w14:textId="77777777" w:rsidR="00BE11A4" w:rsidRPr="00BE11A4" w:rsidRDefault="00BE11A4" w:rsidP="00BE11A4">
      <w:pPr>
        <w:pStyle w:val="ListParagraph"/>
        <w:tabs>
          <w:tab w:val="left" w:pos="1192"/>
        </w:tabs>
        <w:spacing w:line="276" w:lineRule="auto"/>
        <w:ind w:left="720" w:right="489" w:firstLine="0"/>
        <w:jc w:val="both"/>
        <w:rPr>
          <w:rFonts w:ascii="Arial" w:hAnsi="Arial" w:cs="Arial"/>
        </w:rPr>
      </w:pPr>
    </w:p>
    <w:p w14:paraId="67859F5B" w14:textId="22009C74" w:rsidR="003231CE" w:rsidRDefault="003231CE" w:rsidP="003231CE">
      <w:pPr>
        <w:pStyle w:val="ListParagraph"/>
        <w:numPr>
          <w:ilvl w:val="1"/>
          <w:numId w:val="22"/>
        </w:numPr>
        <w:tabs>
          <w:tab w:val="left" w:pos="1192"/>
        </w:tabs>
        <w:spacing w:line="276" w:lineRule="auto"/>
        <w:ind w:right="489"/>
        <w:jc w:val="both"/>
        <w:rPr>
          <w:rFonts w:ascii="Arial" w:hAnsi="Arial" w:cs="Arial"/>
        </w:rPr>
      </w:pPr>
      <w:r w:rsidRPr="003231CE">
        <w:rPr>
          <w:rFonts w:ascii="Arial" w:hAnsi="Arial" w:cs="Arial"/>
        </w:rPr>
        <w:t>No contar con la autorización de manejo para vehículo liviano (Camioneta) o no tener vigente.</w:t>
      </w:r>
    </w:p>
    <w:p w14:paraId="057B166A" w14:textId="77777777" w:rsidR="003231CE" w:rsidRDefault="003231CE" w:rsidP="003231CE">
      <w:pPr>
        <w:pStyle w:val="ListParagraph"/>
        <w:numPr>
          <w:ilvl w:val="1"/>
          <w:numId w:val="22"/>
        </w:numPr>
        <w:tabs>
          <w:tab w:val="left" w:pos="1192"/>
        </w:tabs>
        <w:spacing w:line="276" w:lineRule="auto"/>
        <w:ind w:right="489"/>
        <w:jc w:val="both"/>
        <w:rPr>
          <w:rFonts w:ascii="Arial" w:hAnsi="Arial" w:cs="Arial"/>
        </w:rPr>
      </w:pPr>
      <w:r w:rsidRPr="003231CE">
        <w:rPr>
          <w:rFonts w:ascii="Arial" w:hAnsi="Arial" w:cs="Arial"/>
        </w:rPr>
        <w:t>La camioneta no cumpla con las condiciones mecánicas para continuar trabajando.</w:t>
      </w:r>
    </w:p>
    <w:p w14:paraId="0DE3F574" w14:textId="77777777" w:rsidR="003231CE" w:rsidRDefault="003231CE" w:rsidP="003231CE">
      <w:pPr>
        <w:pStyle w:val="ListParagraph"/>
        <w:numPr>
          <w:ilvl w:val="1"/>
          <w:numId w:val="22"/>
        </w:numPr>
        <w:tabs>
          <w:tab w:val="left" w:pos="1192"/>
        </w:tabs>
        <w:spacing w:line="276" w:lineRule="auto"/>
        <w:ind w:right="489"/>
        <w:jc w:val="both"/>
        <w:rPr>
          <w:rFonts w:ascii="Arial" w:hAnsi="Arial" w:cs="Arial"/>
        </w:rPr>
      </w:pPr>
      <w:r w:rsidRPr="003231CE">
        <w:rPr>
          <w:rFonts w:ascii="Arial" w:hAnsi="Arial" w:cs="Arial"/>
        </w:rPr>
        <w:t>En caso de alerta roja por tormenta eléctrica.</w:t>
      </w:r>
    </w:p>
    <w:p w14:paraId="6503F90E" w14:textId="77777777" w:rsidR="003231CE" w:rsidRDefault="003231CE" w:rsidP="003231CE">
      <w:pPr>
        <w:pStyle w:val="ListParagraph"/>
        <w:numPr>
          <w:ilvl w:val="1"/>
          <w:numId w:val="22"/>
        </w:numPr>
        <w:tabs>
          <w:tab w:val="left" w:pos="1192"/>
        </w:tabs>
        <w:spacing w:line="276" w:lineRule="auto"/>
        <w:ind w:right="489"/>
        <w:jc w:val="both"/>
        <w:rPr>
          <w:rFonts w:ascii="Arial" w:hAnsi="Arial" w:cs="Arial"/>
        </w:rPr>
      </w:pPr>
      <w:r w:rsidRPr="003231CE">
        <w:rPr>
          <w:rFonts w:ascii="Arial" w:hAnsi="Arial" w:cs="Arial"/>
        </w:rPr>
        <w:t>usar el celular al momento de conducir. No</w:t>
      </w:r>
      <w:r w:rsidR="00BE11A4" w:rsidRPr="003231CE">
        <w:rPr>
          <w:rFonts w:ascii="Arial" w:hAnsi="Arial" w:cs="Arial"/>
        </w:rPr>
        <w:t xml:space="preserve"> contar con las herramientas de gestión (Orden de trabajo Check List de equipo, Iperc continuo).</w:t>
      </w:r>
    </w:p>
    <w:p w14:paraId="2521169B" w14:textId="3DB77C1B" w:rsidR="003231CE" w:rsidRDefault="003231CE" w:rsidP="003231CE">
      <w:pPr>
        <w:pStyle w:val="ListParagraph"/>
        <w:numPr>
          <w:ilvl w:val="1"/>
          <w:numId w:val="22"/>
        </w:numPr>
        <w:tabs>
          <w:tab w:val="left" w:pos="1192"/>
        </w:tabs>
        <w:spacing w:line="276" w:lineRule="auto"/>
        <w:ind w:right="489"/>
        <w:jc w:val="both"/>
        <w:rPr>
          <w:rFonts w:ascii="Arial" w:hAnsi="Arial" w:cs="Arial"/>
        </w:rPr>
      </w:pPr>
      <w:r w:rsidRPr="003231CE">
        <w:rPr>
          <w:rFonts w:ascii="Arial" w:hAnsi="Arial" w:cs="Arial"/>
        </w:rPr>
        <w:t>Abastecimiento de combustible con pasajeros a bordo.</w:t>
      </w:r>
    </w:p>
    <w:p w14:paraId="6F868BCA" w14:textId="77777777" w:rsidR="003231CE" w:rsidRDefault="003231CE" w:rsidP="003231CE">
      <w:pPr>
        <w:pStyle w:val="ListParagraph"/>
        <w:numPr>
          <w:ilvl w:val="1"/>
          <w:numId w:val="22"/>
        </w:numPr>
        <w:tabs>
          <w:tab w:val="left" w:pos="1192"/>
        </w:tabs>
        <w:spacing w:line="276" w:lineRule="auto"/>
        <w:ind w:right="489"/>
        <w:jc w:val="both"/>
        <w:rPr>
          <w:rFonts w:ascii="Arial" w:hAnsi="Arial" w:cs="Arial"/>
        </w:rPr>
      </w:pPr>
      <w:r w:rsidRPr="003231CE">
        <w:rPr>
          <w:rFonts w:ascii="Arial" w:hAnsi="Arial" w:cs="Arial"/>
        </w:rPr>
        <w:t>Dejar el vehículo con el motor encendido al momento de descender.</w:t>
      </w:r>
    </w:p>
    <w:p w14:paraId="162652F0" w14:textId="19D532D6" w:rsidR="003231CE" w:rsidRDefault="003231CE" w:rsidP="003231CE">
      <w:pPr>
        <w:pStyle w:val="ListParagraph"/>
        <w:numPr>
          <w:ilvl w:val="1"/>
          <w:numId w:val="22"/>
        </w:numPr>
        <w:tabs>
          <w:tab w:val="left" w:pos="1192"/>
        </w:tabs>
        <w:spacing w:line="276" w:lineRule="auto"/>
        <w:ind w:right="489"/>
        <w:jc w:val="both"/>
        <w:rPr>
          <w:rFonts w:ascii="Arial" w:hAnsi="Arial" w:cs="Arial"/>
        </w:rPr>
      </w:pPr>
      <w:r w:rsidRPr="003231CE">
        <w:rPr>
          <w:rFonts w:ascii="Arial" w:hAnsi="Arial" w:cs="Arial"/>
        </w:rPr>
        <w:t xml:space="preserve">No realizar las herramientas de gestión (PARE-IPERC continuo, check list de </w:t>
      </w:r>
      <w:r w:rsidR="001C6802" w:rsidRPr="003231CE">
        <w:rPr>
          <w:rFonts w:ascii="Arial" w:hAnsi="Arial" w:cs="Arial"/>
        </w:rPr>
        <w:t>Preuso</w:t>
      </w:r>
      <w:r w:rsidRPr="003231CE">
        <w:rPr>
          <w:rFonts w:ascii="Arial" w:hAnsi="Arial" w:cs="Arial"/>
        </w:rPr>
        <w:t>,</w:t>
      </w:r>
      <w:r>
        <w:rPr>
          <w:rFonts w:ascii="Arial" w:hAnsi="Arial" w:cs="Arial"/>
        </w:rPr>
        <w:t xml:space="preserve"> </w:t>
      </w:r>
      <w:r w:rsidRPr="003231CE">
        <w:rPr>
          <w:rFonts w:ascii="Arial" w:hAnsi="Arial" w:cs="Arial"/>
        </w:rPr>
        <w:t>prueba de frenos) y desconocer el Reglamento Interno de Tránsito</w:t>
      </w:r>
    </w:p>
    <w:p w14:paraId="7C15764C" w14:textId="77777777" w:rsidR="003231CE" w:rsidRDefault="003231CE" w:rsidP="003231CE">
      <w:pPr>
        <w:pStyle w:val="ListParagraph"/>
        <w:numPr>
          <w:ilvl w:val="1"/>
          <w:numId w:val="22"/>
        </w:numPr>
        <w:tabs>
          <w:tab w:val="left" w:pos="1192"/>
        </w:tabs>
        <w:spacing w:line="276" w:lineRule="auto"/>
        <w:ind w:right="489"/>
        <w:jc w:val="both"/>
        <w:rPr>
          <w:rFonts w:ascii="Arial" w:hAnsi="Arial" w:cs="Arial"/>
        </w:rPr>
      </w:pPr>
      <w:r w:rsidRPr="003231CE">
        <w:rPr>
          <w:rFonts w:ascii="Arial" w:hAnsi="Arial" w:cs="Arial"/>
        </w:rPr>
        <w:t>Exceso de ocupantes en la movilidad.</w:t>
      </w:r>
    </w:p>
    <w:p w14:paraId="44C0758A" w14:textId="24195D1A" w:rsidR="003231CE" w:rsidRPr="003231CE" w:rsidRDefault="003231CE" w:rsidP="003231CE">
      <w:pPr>
        <w:pStyle w:val="ListParagraph"/>
        <w:numPr>
          <w:ilvl w:val="1"/>
          <w:numId w:val="22"/>
        </w:numPr>
        <w:tabs>
          <w:tab w:val="left" w:pos="1192"/>
        </w:tabs>
        <w:spacing w:line="276" w:lineRule="auto"/>
        <w:ind w:right="489"/>
        <w:jc w:val="both"/>
        <w:rPr>
          <w:rFonts w:ascii="Arial" w:hAnsi="Arial" w:cs="Arial"/>
        </w:rPr>
      </w:pPr>
      <w:r w:rsidRPr="003231CE">
        <w:rPr>
          <w:rFonts w:ascii="Arial" w:hAnsi="Arial" w:cs="Arial"/>
        </w:rPr>
        <w:t>Conducir bajo influencias de alcohol y drogas.</w:t>
      </w:r>
    </w:p>
    <w:p w14:paraId="67A3BEF5" w14:textId="6FB244AA" w:rsidR="004561FD" w:rsidRPr="006C47B7" w:rsidRDefault="004561FD" w:rsidP="004F6443">
      <w:pPr>
        <w:spacing w:line="276" w:lineRule="auto"/>
        <w:rPr>
          <w:rFonts w:ascii="Arial" w:hAnsi="Arial" w:cs="Arial"/>
        </w:rPr>
      </w:pPr>
    </w:p>
    <w:tbl>
      <w:tblPr>
        <w:tblpPr w:leftFromText="141" w:rightFromText="141" w:vertAnchor="text" w:horzAnchor="margin" w:tblpXSpec="right" w:tblpY="3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2268"/>
        <w:gridCol w:w="2484"/>
        <w:gridCol w:w="2765"/>
      </w:tblGrid>
      <w:tr w:rsidR="00A82739" w:rsidRPr="006C47B7" w14:paraId="3E58996B" w14:textId="77777777" w:rsidTr="00706AA4">
        <w:trPr>
          <w:trHeight w:val="434"/>
        </w:trPr>
        <w:tc>
          <w:tcPr>
            <w:tcW w:w="2122" w:type="dxa"/>
            <w:shd w:val="clear" w:color="auto" w:fill="D9D9D9" w:themeFill="background1" w:themeFillShade="D9"/>
            <w:vAlign w:val="center"/>
            <w:hideMark/>
          </w:tcPr>
          <w:p w14:paraId="5511FF5F" w14:textId="77777777" w:rsidR="00A82739" w:rsidRPr="006C47B7" w:rsidRDefault="00A82739" w:rsidP="00706AA4">
            <w:pPr>
              <w:spacing w:line="276" w:lineRule="auto"/>
              <w:jc w:val="center"/>
              <w:rPr>
                <w:rFonts w:ascii="Arial" w:hAnsi="Arial" w:cs="Arial"/>
                <w:b/>
                <w:bCs/>
                <w:color w:val="000000" w:themeColor="text1"/>
                <w:sz w:val="20"/>
                <w:szCs w:val="20"/>
                <w:lang w:eastAsia="es-PE"/>
              </w:rPr>
            </w:pPr>
            <w:bookmarkStart w:id="0" w:name="_Hlk94275740"/>
            <w:r>
              <w:rPr>
                <w:rFonts w:ascii="Arial" w:hAnsi="Arial" w:cs="Arial"/>
                <w:b/>
                <w:bCs/>
                <w:color w:val="000000" w:themeColor="text1"/>
                <w:sz w:val="20"/>
                <w:szCs w:val="20"/>
                <w:lang w:eastAsia="es-PE"/>
              </w:rPr>
              <w:t>Actualizad</w:t>
            </w:r>
            <w:r w:rsidRPr="006C47B7">
              <w:rPr>
                <w:rFonts w:ascii="Arial" w:hAnsi="Arial" w:cs="Arial"/>
                <w:b/>
                <w:bCs/>
                <w:color w:val="000000" w:themeColor="text1"/>
                <w:sz w:val="20"/>
                <w:szCs w:val="20"/>
                <w:lang w:eastAsia="es-PE"/>
              </w:rPr>
              <w:t>o por:</w:t>
            </w:r>
          </w:p>
        </w:tc>
        <w:tc>
          <w:tcPr>
            <w:tcW w:w="2268" w:type="dxa"/>
            <w:shd w:val="clear" w:color="auto" w:fill="D9D9D9" w:themeFill="background1" w:themeFillShade="D9"/>
            <w:vAlign w:val="center"/>
            <w:hideMark/>
          </w:tcPr>
          <w:p w14:paraId="2E7ED0A8" w14:textId="77777777" w:rsidR="00A82739" w:rsidRPr="006C47B7" w:rsidRDefault="00A82739" w:rsidP="00706AA4">
            <w:pPr>
              <w:spacing w:line="276" w:lineRule="auto"/>
              <w:jc w:val="center"/>
              <w:rPr>
                <w:rFonts w:ascii="Arial" w:hAnsi="Arial" w:cs="Arial"/>
                <w:b/>
                <w:bCs/>
                <w:color w:val="000000" w:themeColor="text1"/>
                <w:sz w:val="20"/>
                <w:szCs w:val="20"/>
                <w:lang w:eastAsia="es-PE"/>
              </w:rPr>
            </w:pPr>
            <w:r w:rsidRPr="006C47B7">
              <w:rPr>
                <w:rFonts w:ascii="Arial" w:hAnsi="Arial" w:cs="Arial"/>
                <w:b/>
                <w:bCs/>
                <w:color w:val="000000" w:themeColor="text1"/>
                <w:sz w:val="20"/>
                <w:szCs w:val="20"/>
                <w:lang w:eastAsia="es-PE"/>
              </w:rPr>
              <w:t>Revisado por:</w:t>
            </w:r>
          </w:p>
        </w:tc>
        <w:tc>
          <w:tcPr>
            <w:tcW w:w="2484" w:type="dxa"/>
            <w:shd w:val="clear" w:color="auto" w:fill="D9D9D9" w:themeFill="background1" w:themeFillShade="D9"/>
            <w:vAlign w:val="center"/>
            <w:hideMark/>
          </w:tcPr>
          <w:p w14:paraId="52177B25" w14:textId="77777777" w:rsidR="00A82739" w:rsidRPr="006C47B7" w:rsidRDefault="00A82739" w:rsidP="00706AA4">
            <w:pPr>
              <w:spacing w:line="276" w:lineRule="auto"/>
              <w:jc w:val="center"/>
              <w:rPr>
                <w:rFonts w:ascii="Arial" w:hAnsi="Arial" w:cs="Arial"/>
                <w:b/>
                <w:bCs/>
                <w:color w:val="000000" w:themeColor="text1"/>
                <w:sz w:val="20"/>
                <w:szCs w:val="20"/>
                <w:lang w:eastAsia="es-PE"/>
              </w:rPr>
            </w:pPr>
            <w:r w:rsidRPr="006C47B7">
              <w:rPr>
                <w:rFonts w:ascii="Arial" w:hAnsi="Arial" w:cs="Arial"/>
                <w:b/>
                <w:bCs/>
                <w:color w:val="000000" w:themeColor="text1"/>
                <w:sz w:val="20"/>
                <w:szCs w:val="20"/>
                <w:lang w:eastAsia="es-PE"/>
              </w:rPr>
              <w:t>Revisado por:</w:t>
            </w:r>
          </w:p>
        </w:tc>
        <w:tc>
          <w:tcPr>
            <w:tcW w:w="2765" w:type="dxa"/>
            <w:shd w:val="clear" w:color="auto" w:fill="D9D9D9" w:themeFill="background1" w:themeFillShade="D9"/>
            <w:vAlign w:val="center"/>
            <w:hideMark/>
          </w:tcPr>
          <w:p w14:paraId="69DC2A88" w14:textId="77777777" w:rsidR="00A82739" w:rsidRPr="006C47B7" w:rsidRDefault="00A82739" w:rsidP="00706AA4">
            <w:pPr>
              <w:spacing w:line="276" w:lineRule="auto"/>
              <w:jc w:val="center"/>
              <w:rPr>
                <w:rFonts w:ascii="Arial" w:hAnsi="Arial" w:cs="Arial"/>
                <w:b/>
                <w:bCs/>
                <w:color w:val="000000" w:themeColor="text1"/>
                <w:sz w:val="20"/>
                <w:szCs w:val="20"/>
                <w:lang w:eastAsia="es-PE"/>
              </w:rPr>
            </w:pPr>
            <w:r w:rsidRPr="006C47B7">
              <w:rPr>
                <w:rFonts w:ascii="Arial" w:hAnsi="Arial" w:cs="Arial"/>
                <w:b/>
                <w:bCs/>
                <w:color w:val="000000" w:themeColor="text1"/>
                <w:sz w:val="20"/>
                <w:szCs w:val="20"/>
                <w:lang w:eastAsia="es-PE"/>
              </w:rPr>
              <w:t>Aprobado por:</w:t>
            </w:r>
          </w:p>
        </w:tc>
      </w:tr>
      <w:tr w:rsidR="00A82739" w:rsidRPr="006C47B7" w14:paraId="41B73507" w14:textId="77777777" w:rsidTr="00706AA4">
        <w:trPr>
          <w:trHeight w:val="1238"/>
        </w:trPr>
        <w:tc>
          <w:tcPr>
            <w:tcW w:w="2122" w:type="dxa"/>
            <w:shd w:val="clear" w:color="auto" w:fill="auto"/>
            <w:vAlign w:val="center"/>
          </w:tcPr>
          <w:p w14:paraId="68027AEE" w14:textId="77777777" w:rsidR="00A82739" w:rsidRPr="006C47B7" w:rsidRDefault="00A82739" w:rsidP="00706AA4">
            <w:pPr>
              <w:spacing w:line="276" w:lineRule="auto"/>
              <w:jc w:val="center"/>
              <w:rPr>
                <w:rFonts w:ascii="Arial" w:hAnsi="Arial" w:cs="Arial"/>
                <w:color w:val="000000" w:themeColor="text1"/>
                <w:sz w:val="20"/>
                <w:szCs w:val="20"/>
                <w:lang w:eastAsia="es-PE"/>
              </w:rPr>
            </w:pPr>
            <w:r w:rsidRPr="00FD23BB">
              <w:rPr>
                <w:rFonts w:ascii="Arial" w:hAnsi="Arial" w:cs="Arial"/>
                <w:noProof/>
                <w:color w:val="000000" w:themeColor="text1"/>
                <w:sz w:val="20"/>
                <w:szCs w:val="20"/>
                <w:lang w:eastAsia="es-PE"/>
              </w:rPr>
              <w:drawing>
                <wp:anchor distT="0" distB="0" distL="114300" distR="114300" simplePos="0" relativeHeight="251661312" behindDoc="0" locked="0" layoutInCell="1" allowOverlap="1" wp14:anchorId="292CAB1D" wp14:editId="31AD440A">
                  <wp:simplePos x="0" y="0"/>
                  <wp:positionH relativeFrom="margin">
                    <wp:posOffset>32385</wp:posOffset>
                  </wp:positionH>
                  <wp:positionV relativeFrom="margin">
                    <wp:posOffset>-142875</wp:posOffset>
                  </wp:positionV>
                  <wp:extent cx="807720" cy="462280"/>
                  <wp:effectExtent l="0" t="0" r="0" b="0"/>
                  <wp:wrapSquare wrapText="bothSides"/>
                  <wp:docPr id="1385310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1034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7720" cy="462280"/>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shd w:val="clear" w:color="auto" w:fill="auto"/>
            <w:vAlign w:val="center"/>
          </w:tcPr>
          <w:p w14:paraId="4232ED3A" w14:textId="77777777" w:rsidR="00A82739" w:rsidRDefault="00A82739" w:rsidP="00706AA4">
            <w:pPr>
              <w:spacing w:line="276" w:lineRule="auto"/>
              <w:jc w:val="center"/>
              <w:rPr>
                <w:rFonts w:ascii="Arial" w:hAnsi="Arial" w:cs="Arial"/>
                <w:noProof/>
                <w:color w:val="000000" w:themeColor="text1"/>
                <w:sz w:val="20"/>
                <w:szCs w:val="20"/>
                <w:lang w:eastAsia="es-PE"/>
              </w:rPr>
            </w:pPr>
          </w:p>
          <w:p w14:paraId="36C3B212" w14:textId="77777777" w:rsidR="00A82739" w:rsidRDefault="00A82739" w:rsidP="00706AA4">
            <w:pPr>
              <w:spacing w:line="276" w:lineRule="auto"/>
              <w:jc w:val="center"/>
              <w:rPr>
                <w:rFonts w:ascii="Arial" w:hAnsi="Arial" w:cs="Arial"/>
                <w:color w:val="000000" w:themeColor="text1"/>
                <w:sz w:val="20"/>
                <w:szCs w:val="20"/>
                <w:lang w:eastAsia="es-PE"/>
              </w:rPr>
            </w:pPr>
            <w:r>
              <w:rPr>
                <w:rFonts w:ascii="Arial" w:hAnsi="Arial" w:cs="Arial"/>
                <w:noProof/>
                <w:color w:val="000000" w:themeColor="text1"/>
                <w:sz w:val="20"/>
                <w:szCs w:val="20"/>
                <w:lang w:eastAsia="es-PE"/>
              </w:rPr>
              <w:drawing>
                <wp:inline distT="0" distB="0" distL="0" distR="0" wp14:anchorId="5F17F891" wp14:editId="35A7B0B6">
                  <wp:extent cx="668740" cy="668740"/>
                  <wp:effectExtent l="0" t="0" r="0" b="0"/>
                  <wp:docPr id="5" name="Picture 5"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ignatur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2113" cy="672113"/>
                          </a:xfrm>
                          <a:prstGeom prst="rect">
                            <a:avLst/>
                          </a:prstGeom>
                        </pic:spPr>
                      </pic:pic>
                    </a:graphicData>
                  </a:graphic>
                </wp:inline>
              </w:drawing>
            </w:r>
          </w:p>
          <w:p w14:paraId="0C933AE1" w14:textId="77777777" w:rsidR="00A82739" w:rsidRPr="006C47B7" w:rsidRDefault="00A82739" w:rsidP="00706AA4">
            <w:pPr>
              <w:spacing w:line="276" w:lineRule="auto"/>
              <w:jc w:val="center"/>
              <w:rPr>
                <w:rFonts w:ascii="Arial" w:hAnsi="Arial" w:cs="Arial"/>
                <w:color w:val="000000" w:themeColor="text1"/>
                <w:sz w:val="20"/>
                <w:szCs w:val="20"/>
                <w:lang w:eastAsia="es-PE"/>
              </w:rPr>
            </w:pPr>
          </w:p>
        </w:tc>
        <w:tc>
          <w:tcPr>
            <w:tcW w:w="2484" w:type="dxa"/>
            <w:shd w:val="clear" w:color="auto" w:fill="auto"/>
            <w:vAlign w:val="center"/>
          </w:tcPr>
          <w:p w14:paraId="07467128" w14:textId="38E6F7FB" w:rsidR="00A82739" w:rsidRPr="006C47B7" w:rsidRDefault="006664CA" w:rsidP="00706AA4">
            <w:pPr>
              <w:spacing w:line="276" w:lineRule="auto"/>
              <w:jc w:val="center"/>
              <w:rPr>
                <w:rFonts w:ascii="Arial" w:hAnsi="Arial" w:cs="Arial"/>
                <w:color w:val="000000" w:themeColor="text1"/>
                <w:sz w:val="20"/>
                <w:szCs w:val="20"/>
                <w:lang w:eastAsia="es-PE"/>
              </w:rPr>
            </w:pPr>
            <w:r>
              <w:rPr>
                <w:rFonts w:ascii="Arial" w:hAnsi="Arial" w:cs="Arial"/>
                <w:noProof/>
                <w:color w:val="000000" w:themeColor="text1"/>
                <w:sz w:val="20"/>
                <w:szCs w:val="20"/>
                <w:lang w:eastAsia="es-PE"/>
              </w:rPr>
              <w:drawing>
                <wp:anchor distT="0" distB="0" distL="114300" distR="114300" simplePos="0" relativeHeight="251662336" behindDoc="0" locked="0" layoutInCell="1" allowOverlap="1" wp14:anchorId="0FC43240" wp14:editId="583565C5">
                  <wp:simplePos x="0" y="0"/>
                  <wp:positionH relativeFrom="column">
                    <wp:posOffset>351790</wp:posOffset>
                  </wp:positionH>
                  <wp:positionV relativeFrom="paragraph">
                    <wp:posOffset>2540</wp:posOffset>
                  </wp:positionV>
                  <wp:extent cx="773084" cy="852055"/>
                  <wp:effectExtent l="0" t="0" r="8255" b="5715"/>
                  <wp:wrapSquare wrapText="bothSides"/>
                  <wp:docPr id="1439902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902265" name="Picture 1439902265"/>
                          <pic:cNvPicPr/>
                        </pic:nvPicPr>
                        <pic:blipFill>
                          <a:blip r:embed="rId12">
                            <a:extLst>
                              <a:ext uri="{28A0092B-C50C-407E-A947-70E740481C1C}">
                                <a14:useLocalDpi xmlns:a14="http://schemas.microsoft.com/office/drawing/2010/main" val="0"/>
                              </a:ext>
                            </a:extLst>
                          </a:blip>
                          <a:stretch>
                            <a:fillRect/>
                          </a:stretch>
                        </pic:blipFill>
                        <pic:spPr>
                          <a:xfrm>
                            <a:off x="0" y="0"/>
                            <a:ext cx="773084" cy="852055"/>
                          </a:xfrm>
                          <a:prstGeom prst="rect">
                            <a:avLst/>
                          </a:prstGeom>
                        </pic:spPr>
                      </pic:pic>
                    </a:graphicData>
                  </a:graphic>
                </wp:anchor>
              </w:drawing>
            </w:r>
          </w:p>
          <w:p w14:paraId="346FAD7A" w14:textId="72A7A750" w:rsidR="00A82739" w:rsidRPr="006C47B7" w:rsidRDefault="00A82739" w:rsidP="00706AA4">
            <w:pPr>
              <w:spacing w:line="276" w:lineRule="auto"/>
              <w:jc w:val="center"/>
              <w:rPr>
                <w:rFonts w:ascii="Arial" w:hAnsi="Arial" w:cs="Arial"/>
                <w:color w:val="000000" w:themeColor="text1"/>
                <w:sz w:val="20"/>
                <w:szCs w:val="20"/>
                <w:lang w:eastAsia="es-PE"/>
              </w:rPr>
            </w:pPr>
            <w:r w:rsidRPr="006C47B7">
              <w:rPr>
                <w:rFonts w:ascii="Arial" w:hAnsi="Arial" w:cs="Arial"/>
                <w:noProof/>
                <w:color w:val="000000" w:themeColor="text1"/>
                <w:sz w:val="20"/>
                <w:szCs w:val="20"/>
              </w:rPr>
              <w:drawing>
                <wp:anchor distT="0" distB="0" distL="114300" distR="114300" simplePos="0" relativeHeight="251659264" behindDoc="0" locked="0" layoutInCell="1" allowOverlap="1" wp14:anchorId="7D330E61" wp14:editId="24CA9CF4">
                  <wp:simplePos x="0" y="0"/>
                  <wp:positionH relativeFrom="column">
                    <wp:posOffset>9909175</wp:posOffset>
                  </wp:positionH>
                  <wp:positionV relativeFrom="paragraph">
                    <wp:posOffset>806450</wp:posOffset>
                  </wp:positionV>
                  <wp:extent cx="1567815" cy="885825"/>
                  <wp:effectExtent l="0" t="0" r="0" b="9525"/>
                  <wp:wrapNone/>
                  <wp:docPr id="8" name="Imagen 8"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46" descr="Imagen que contiene Interfaz de usuario gráfic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l="64639" t="38695" r="17789" b="28004"/>
                          <a:stretch>
                            <a:fillRect/>
                          </a:stretch>
                        </pic:blipFill>
                        <pic:spPr bwMode="auto">
                          <a:xfrm>
                            <a:off x="0" y="0"/>
                            <a:ext cx="1567815" cy="885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65" w:type="dxa"/>
            <w:shd w:val="clear" w:color="auto" w:fill="auto"/>
            <w:vAlign w:val="center"/>
          </w:tcPr>
          <w:p w14:paraId="3B5EDFA9" w14:textId="77777777" w:rsidR="00A82739" w:rsidRPr="006C47B7" w:rsidRDefault="00A82739" w:rsidP="00706AA4">
            <w:pPr>
              <w:spacing w:line="276" w:lineRule="auto"/>
              <w:jc w:val="center"/>
              <w:rPr>
                <w:rFonts w:ascii="Arial" w:hAnsi="Arial" w:cs="Arial"/>
                <w:color w:val="000000" w:themeColor="text1"/>
                <w:sz w:val="20"/>
                <w:szCs w:val="20"/>
                <w:lang w:eastAsia="es-PE"/>
              </w:rPr>
            </w:pPr>
            <w:r>
              <w:rPr>
                <w:rFonts w:ascii="Arial" w:hAnsi="Arial" w:cs="Arial"/>
                <w:noProof/>
                <w:color w:val="000000" w:themeColor="text1"/>
                <w:sz w:val="20"/>
                <w:szCs w:val="20"/>
                <w:lang w:eastAsia="es-PE"/>
              </w:rPr>
              <w:drawing>
                <wp:anchor distT="0" distB="0" distL="114300" distR="114300" simplePos="0" relativeHeight="251660288" behindDoc="0" locked="0" layoutInCell="1" allowOverlap="1" wp14:anchorId="7AB8459B" wp14:editId="0A533F00">
                  <wp:simplePos x="0" y="0"/>
                  <wp:positionH relativeFrom="margin">
                    <wp:posOffset>371475</wp:posOffset>
                  </wp:positionH>
                  <wp:positionV relativeFrom="margin">
                    <wp:posOffset>-11430</wp:posOffset>
                  </wp:positionV>
                  <wp:extent cx="718185" cy="688975"/>
                  <wp:effectExtent l="0" t="0" r="5715" b="0"/>
                  <wp:wrapSquare wrapText="bothSides"/>
                  <wp:docPr id="1967436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36393" name="Picture 196743639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8185" cy="688975"/>
                          </a:xfrm>
                          <a:prstGeom prst="rect">
                            <a:avLst/>
                          </a:prstGeom>
                        </pic:spPr>
                      </pic:pic>
                    </a:graphicData>
                  </a:graphic>
                  <wp14:sizeRelH relativeFrom="margin">
                    <wp14:pctWidth>0</wp14:pctWidth>
                  </wp14:sizeRelH>
                  <wp14:sizeRelV relativeFrom="margin">
                    <wp14:pctHeight>0</wp14:pctHeight>
                  </wp14:sizeRelV>
                </wp:anchor>
              </w:drawing>
            </w:r>
          </w:p>
        </w:tc>
      </w:tr>
      <w:tr w:rsidR="00A82739" w:rsidRPr="006C47B7" w14:paraId="080547FE" w14:textId="77777777" w:rsidTr="00706AA4">
        <w:trPr>
          <w:trHeight w:val="1127"/>
        </w:trPr>
        <w:tc>
          <w:tcPr>
            <w:tcW w:w="2122" w:type="dxa"/>
            <w:shd w:val="clear" w:color="auto" w:fill="auto"/>
            <w:vAlign w:val="center"/>
          </w:tcPr>
          <w:p w14:paraId="2C7A3732" w14:textId="77777777" w:rsidR="00A82739" w:rsidRDefault="00A82739" w:rsidP="00706AA4">
            <w:pPr>
              <w:spacing w:line="276" w:lineRule="auto"/>
              <w:jc w:val="center"/>
              <w:rPr>
                <w:rFonts w:ascii="Arial" w:hAnsi="Arial" w:cs="Arial"/>
                <w:color w:val="000000" w:themeColor="text1"/>
                <w:sz w:val="20"/>
                <w:szCs w:val="20"/>
                <w:lang w:val="en-US" w:eastAsia="es-PE"/>
              </w:rPr>
            </w:pPr>
            <w:r>
              <w:rPr>
                <w:rFonts w:ascii="Arial" w:hAnsi="Arial" w:cs="Arial"/>
                <w:color w:val="000000" w:themeColor="text1"/>
                <w:sz w:val="20"/>
                <w:szCs w:val="20"/>
                <w:lang w:val="en-US" w:eastAsia="es-PE"/>
              </w:rPr>
              <w:t>Roy Meza</w:t>
            </w:r>
          </w:p>
          <w:p w14:paraId="67A430FC" w14:textId="77777777" w:rsidR="00A82739" w:rsidRDefault="00A82739" w:rsidP="00706AA4">
            <w:pPr>
              <w:spacing w:line="276" w:lineRule="auto"/>
              <w:jc w:val="center"/>
              <w:rPr>
                <w:rFonts w:ascii="Arial" w:hAnsi="Arial" w:cs="Arial"/>
                <w:color w:val="000000" w:themeColor="text1"/>
                <w:sz w:val="20"/>
                <w:szCs w:val="20"/>
                <w:lang w:val="en-US" w:eastAsia="es-PE"/>
              </w:rPr>
            </w:pPr>
            <w:r>
              <w:rPr>
                <w:rFonts w:ascii="Arial" w:hAnsi="Arial" w:cs="Arial"/>
                <w:color w:val="000000" w:themeColor="text1"/>
                <w:sz w:val="20"/>
                <w:szCs w:val="20"/>
                <w:lang w:val="en-US" w:eastAsia="es-PE"/>
              </w:rPr>
              <w:t>Paul Claros</w:t>
            </w:r>
          </w:p>
          <w:p w14:paraId="20F819C0" w14:textId="77777777" w:rsidR="00A82739" w:rsidRPr="00B4684F" w:rsidRDefault="00A82739" w:rsidP="00706AA4">
            <w:pPr>
              <w:spacing w:line="276" w:lineRule="auto"/>
              <w:jc w:val="center"/>
              <w:rPr>
                <w:rFonts w:ascii="Arial" w:hAnsi="Arial" w:cs="Arial"/>
                <w:color w:val="000000" w:themeColor="text1"/>
                <w:sz w:val="20"/>
                <w:szCs w:val="20"/>
                <w:lang w:val="en-US" w:eastAsia="es-PE"/>
              </w:rPr>
            </w:pPr>
            <w:r>
              <w:rPr>
                <w:rFonts w:ascii="Arial" w:hAnsi="Arial" w:cs="Arial"/>
                <w:color w:val="000000" w:themeColor="text1"/>
                <w:sz w:val="20"/>
                <w:szCs w:val="20"/>
                <w:lang w:val="en-US" w:eastAsia="es-PE"/>
              </w:rPr>
              <w:t>Supervisor Technician Rock Tools</w:t>
            </w:r>
          </w:p>
        </w:tc>
        <w:tc>
          <w:tcPr>
            <w:tcW w:w="2268" w:type="dxa"/>
            <w:shd w:val="clear" w:color="auto" w:fill="auto"/>
            <w:vAlign w:val="center"/>
          </w:tcPr>
          <w:p w14:paraId="6900AB4C" w14:textId="77777777" w:rsidR="00A82739" w:rsidRPr="00B4684F" w:rsidRDefault="00A82739" w:rsidP="00706AA4">
            <w:pPr>
              <w:spacing w:line="276" w:lineRule="auto"/>
              <w:jc w:val="center"/>
              <w:rPr>
                <w:rFonts w:ascii="Arial" w:hAnsi="Arial" w:cs="Arial"/>
                <w:color w:val="000000"/>
                <w:sz w:val="20"/>
                <w:szCs w:val="20"/>
                <w:lang w:val="en-US"/>
              </w:rPr>
            </w:pPr>
            <w:r w:rsidRPr="00B4684F">
              <w:rPr>
                <w:rFonts w:ascii="Arial" w:hAnsi="Arial" w:cs="Arial"/>
                <w:color w:val="000000"/>
                <w:sz w:val="20"/>
                <w:szCs w:val="20"/>
                <w:lang w:val="en-US"/>
              </w:rPr>
              <w:t>Dilan Villena</w:t>
            </w:r>
          </w:p>
          <w:p w14:paraId="59B86690" w14:textId="77777777" w:rsidR="00A82739" w:rsidRPr="0041228B" w:rsidRDefault="00A82739" w:rsidP="00706AA4">
            <w:pPr>
              <w:spacing w:line="276" w:lineRule="auto"/>
              <w:jc w:val="center"/>
              <w:rPr>
                <w:rFonts w:ascii="Arial" w:hAnsi="Arial" w:cs="Arial"/>
                <w:color w:val="000000" w:themeColor="text1"/>
                <w:sz w:val="20"/>
                <w:szCs w:val="20"/>
                <w:lang w:val="en-US" w:eastAsia="es-PE"/>
              </w:rPr>
            </w:pPr>
            <w:r w:rsidRPr="00B4684F">
              <w:rPr>
                <w:rFonts w:ascii="Arial" w:eastAsiaTheme="minorHAnsi" w:hAnsi="Arial" w:cs="Arial"/>
                <w:sz w:val="14"/>
                <w:szCs w:val="14"/>
                <w:lang w:val="en-US" w:bidi="th-TH"/>
              </w:rPr>
              <w:t>ROCK TOOLS CONTRACT SUPERVISOR</w:t>
            </w:r>
          </w:p>
        </w:tc>
        <w:tc>
          <w:tcPr>
            <w:tcW w:w="2484" w:type="dxa"/>
            <w:shd w:val="clear" w:color="auto" w:fill="auto"/>
            <w:vAlign w:val="center"/>
          </w:tcPr>
          <w:p w14:paraId="124387FE" w14:textId="5BE1708D" w:rsidR="00A82739" w:rsidRPr="006C47B7" w:rsidRDefault="008503E8" w:rsidP="00706AA4">
            <w:pPr>
              <w:spacing w:line="276" w:lineRule="auto"/>
              <w:jc w:val="center"/>
              <w:rPr>
                <w:rFonts w:ascii="Arial" w:hAnsi="Arial" w:cs="Arial"/>
                <w:color w:val="000000" w:themeColor="text1"/>
                <w:sz w:val="20"/>
                <w:szCs w:val="20"/>
                <w:lang w:eastAsia="es-PE"/>
              </w:rPr>
            </w:pPr>
            <w:r>
              <w:rPr>
                <w:color w:val="000000" w:themeColor="text1"/>
                <w:sz w:val="20"/>
                <w:szCs w:val="20"/>
                <w:lang w:eastAsia="es-PE"/>
              </w:rPr>
              <w:t>Diego Sullcahuaman</w:t>
            </w:r>
            <w:r w:rsidR="00A82739">
              <w:rPr>
                <w:color w:val="000000" w:themeColor="text1"/>
                <w:sz w:val="20"/>
                <w:szCs w:val="20"/>
                <w:lang w:eastAsia="es-PE"/>
              </w:rPr>
              <w:t xml:space="preserve"> Contreras</w:t>
            </w:r>
          </w:p>
          <w:p w14:paraId="43C4E168" w14:textId="75447C98" w:rsidR="00A82739" w:rsidRPr="006C47B7" w:rsidRDefault="00A82739" w:rsidP="00706AA4">
            <w:pPr>
              <w:spacing w:line="276" w:lineRule="auto"/>
              <w:jc w:val="center"/>
              <w:rPr>
                <w:rFonts w:ascii="Arial" w:hAnsi="Arial" w:cs="Arial"/>
                <w:color w:val="000000" w:themeColor="text1"/>
                <w:sz w:val="20"/>
                <w:szCs w:val="20"/>
                <w:lang w:eastAsia="es-PE"/>
              </w:rPr>
            </w:pPr>
            <w:r>
              <w:rPr>
                <w:rFonts w:ascii="Arial" w:hAnsi="Arial" w:cs="Arial"/>
                <w:color w:val="000000" w:themeColor="text1"/>
                <w:sz w:val="20"/>
                <w:szCs w:val="20"/>
                <w:lang w:eastAsia="es-PE"/>
              </w:rPr>
              <w:t xml:space="preserve">EHS </w:t>
            </w:r>
            <w:r w:rsidR="00725E76">
              <w:rPr>
                <w:rFonts w:ascii="Arial" w:hAnsi="Arial" w:cs="Arial"/>
                <w:color w:val="000000" w:themeColor="text1"/>
                <w:sz w:val="20"/>
                <w:szCs w:val="20"/>
                <w:lang w:eastAsia="es-PE"/>
              </w:rPr>
              <w:t>Specialist</w:t>
            </w:r>
          </w:p>
        </w:tc>
        <w:tc>
          <w:tcPr>
            <w:tcW w:w="2765" w:type="dxa"/>
            <w:shd w:val="clear" w:color="auto" w:fill="auto"/>
            <w:noWrap/>
            <w:vAlign w:val="center"/>
          </w:tcPr>
          <w:p w14:paraId="73082D38" w14:textId="77777777" w:rsidR="00A82739" w:rsidRDefault="00A82739" w:rsidP="00706AA4">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Silvia Guerra</w:t>
            </w:r>
          </w:p>
          <w:p w14:paraId="1BBBA067" w14:textId="77777777" w:rsidR="00A82739" w:rsidRPr="006C47B7" w:rsidRDefault="00A82739" w:rsidP="00706AA4">
            <w:pPr>
              <w:spacing w:line="276" w:lineRule="auto"/>
              <w:jc w:val="center"/>
              <w:rPr>
                <w:rFonts w:ascii="Arial" w:hAnsi="Arial" w:cs="Arial"/>
                <w:color w:val="000000" w:themeColor="text1"/>
                <w:sz w:val="20"/>
                <w:szCs w:val="20"/>
                <w:lang w:eastAsia="es-PE"/>
              </w:rPr>
            </w:pPr>
            <w:r>
              <w:rPr>
                <w:rFonts w:ascii="Arial" w:hAnsi="Arial" w:cs="Arial"/>
                <w:color w:val="000000" w:themeColor="text1"/>
                <w:sz w:val="20"/>
                <w:szCs w:val="20"/>
                <w:lang w:eastAsia="es-PE"/>
              </w:rPr>
              <w:t>Contracts Chief</w:t>
            </w:r>
          </w:p>
        </w:tc>
      </w:tr>
      <w:tr w:rsidR="00A82739" w:rsidRPr="006C47B7" w14:paraId="7F2AD4A5" w14:textId="77777777" w:rsidTr="00706AA4">
        <w:trPr>
          <w:trHeight w:val="422"/>
        </w:trPr>
        <w:tc>
          <w:tcPr>
            <w:tcW w:w="2122" w:type="dxa"/>
            <w:shd w:val="clear" w:color="auto" w:fill="auto"/>
            <w:vAlign w:val="center"/>
            <w:hideMark/>
          </w:tcPr>
          <w:p w14:paraId="4DA79412" w14:textId="5D445D32" w:rsidR="00A82739" w:rsidRPr="006C47B7" w:rsidRDefault="00A82739" w:rsidP="00706AA4">
            <w:pPr>
              <w:spacing w:line="276" w:lineRule="auto"/>
              <w:jc w:val="center"/>
              <w:rPr>
                <w:rFonts w:ascii="Arial" w:hAnsi="Arial" w:cs="Arial"/>
                <w:color w:val="000000" w:themeColor="text1"/>
                <w:sz w:val="20"/>
                <w:szCs w:val="20"/>
                <w:lang w:eastAsia="es-PE"/>
              </w:rPr>
            </w:pPr>
            <w:r w:rsidRPr="006C47B7">
              <w:rPr>
                <w:rFonts w:ascii="Arial" w:hAnsi="Arial" w:cs="Arial"/>
                <w:color w:val="000000" w:themeColor="text1"/>
                <w:sz w:val="20"/>
                <w:szCs w:val="20"/>
                <w:lang w:eastAsia="es-PE"/>
              </w:rPr>
              <w:t xml:space="preserve">Fecha: </w:t>
            </w:r>
            <w:r w:rsidR="008503E8">
              <w:rPr>
                <w:rFonts w:ascii="Arial" w:hAnsi="Arial" w:cs="Arial"/>
                <w:color w:val="000000" w:themeColor="text1"/>
                <w:sz w:val="20"/>
                <w:szCs w:val="20"/>
                <w:lang w:eastAsia="es-PE"/>
              </w:rPr>
              <w:t>12</w:t>
            </w:r>
            <w:r>
              <w:rPr>
                <w:rFonts w:ascii="Arial" w:hAnsi="Arial" w:cs="Arial"/>
                <w:color w:val="000000" w:themeColor="text1"/>
                <w:sz w:val="20"/>
                <w:szCs w:val="20"/>
                <w:lang w:eastAsia="es-PE"/>
              </w:rPr>
              <w:t>/</w:t>
            </w:r>
            <w:r w:rsidR="00A11552">
              <w:rPr>
                <w:rFonts w:ascii="Arial" w:hAnsi="Arial" w:cs="Arial"/>
                <w:color w:val="000000" w:themeColor="text1"/>
                <w:sz w:val="20"/>
                <w:szCs w:val="20"/>
                <w:lang w:eastAsia="es-PE"/>
              </w:rPr>
              <w:t>1</w:t>
            </w:r>
            <w:r w:rsidR="008503E8">
              <w:rPr>
                <w:rFonts w:ascii="Arial" w:hAnsi="Arial" w:cs="Arial"/>
                <w:color w:val="000000" w:themeColor="text1"/>
                <w:sz w:val="20"/>
                <w:szCs w:val="20"/>
                <w:lang w:eastAsia="es-PE"/>
              </w:rPr>
              <w:t>2</w:t>
            </w:r>
            <w:r>
              <w:rPr>
                <w:rFonts w:ascii="Arial" w:hAnsi="Arial" w:cs="Arial"/>
                <w:color w:val="000000" w:themeColor="text1"/>
                <w:sz w:val="20"/>
                <w:szCs w:val="20"/>
                <w:lang w:eastAsia="es-PE"/>
              </w:rPr>
              <w:t>/2024</w:t>
            </w:r>
          </w:p>
        </w:tc>
        <w:tc>
          <w:tcPr>
            <w:tcW w:w="2268" w:type="dxa"/>
            <w:shd w:val="clear" w:color="auto" w:fill="auto"/>
            <w:vAlign w:val="center"/>
            <w:hideMark/>
          </w:tcPr>
          <w:p w14:paraId="30E8443E" w14:textId="12BE1DF9" w:rsidR="00A82739" w:rsidRPr="006C47B7" w:rsidRDefault="00A82739" w:rsidP="00706AA4">
            <w:pPr>
              <w:spacing w:line="276" w:lineRule="auto"/>
              <w:jc w:val="center"/>
              <w:rPr>
                <w:rFonts w:ascii="Arial" w:hAnsi="Arial" w:cs="Arial"/>
                <w:color w:val="000000" w:themeColor="text1"/>
                <w:sz w:val="20"/>
                <w:szCs w:val="20"/>
                <w:lang w:eastAsia="es-PE"/>
              </w:rPr>
            </w:pPr>
            <w:r w:rsidRPr="00FB74C8">
              <w:rPr>
                <w:rFonts w:ascii="Arial" w:hAnsi="Arial" w:cs="Arial"/>
                <w:color w:val="000000" w:themeColor="text1"/>
                <w:sz w:val="20"/>
                <w:szCs w:val="20"/>
                <w:lang w:eastAsia="es-PE"/>
              </w:rPr>
              <w:t xml:space="preserve">Fecha: </w:t>
            </w:r>
            <w:r w:rsidR="008503E8">
              <w:rPr>
                <w:rFonts w:ascii="Arial" w:hAnsi="Arial" w:cs="Arial"/>
                <w:color w:val="000000" w:themeColor="text1"/>
                <w:sz w:val="20"/>
                <w:szCs w:val="20"/>
                <w:lang w:eastAsia="es-PE"/>
              </w:rPr>
              <w:t>14</w:t>
            </w:r>
            <w:r>
              <w:rPr>
                <w:rFonts w:ascii="Arial" w:hAnsi="Arial" w:cs="Arial"/>
                <w:color w:val="000000" w:themeColor="text1"/>
                <w:sz w:val="20"/>
                <w:szCs w:val="20"/>
                <w:lang w:eastAsia="es-PE"/>
              </w:rPr>
              <w:t>/</w:t>
            </w:r>
            <w:r w:rsidR="00A11552">
              <w:rPr>
                <w:rFonts w:ascii="Arial" w:hAnsi="Arial" w:cs="Arial"/>
                <w:color w:val="000000" w:themeColor="text1"/>
                <w:sz w:val="20"/>
                <w:szCs w:val="20"/>
                <w:lang w:eastAsia="es-PE"/>
              </w:rPr>
              <w:t>1</w:t>
            </w:r>
            <w:r w:rsidR="008503E8">
              <w:rPr>
                <w:rFonts w:ascii="Arial" w:hAnsi="Arial" w:cs="Arial"/>
                <w:color w:val="000000" w:themeColor="text1"/>
                <w:sz w:val="20"/>
                <w:szCs w:val="20"/>
                <w:lang w:eastAsia="es-PE"/>
              </w:rPr>
              <w:t>2</w:t>
            </w:r>
            <w:r w:rsidR="00A11552">
              <w:rPr>
                <w:rFonts w:ascii="Arial" w:hAnsi="Arial" w:cs="Arial"/>
                <w:color w:val="000000" w:themeColor="text1"/>
                <w:sz w:val="20"/>
                <w:szCs w:val="20"/>
                <w:lang w:eastAsia="es-PE"/>
              </w:rPr>
              <w:t>/</w:t>
            </w:r>
            <w:r w:rsidRPr="00FB74C8">
              <w:rPr>
                <w:rFonts w:ascii="Arial" w:hAnsi="Arial" w:cs="Arial"/>
                <w:color w:val="000000" w:themeColor="text1"/>
                <w:sz w:val="20"/>
                <w:szCs w:val="20"/>
                <w:lang w:eastAsia="es-PE"/>
              </w:rPr>
              <w:t>202</w:t>
            </w:r>
            <w:r>
              <w:rPr>
                <w:rFonts w:ascii="Arial" w:hAnsi="Arial" w:cs="Arial"/>
                <w:color w:val="000000" w:themeColor="text1"/>
                <w:sz w:val="20"/>
                <w:szCs w:val="20"/>
                <w:lang w:eastAsia="es-PE"/>
              </w:rPr>
              <w:t>4</w:t>
            </w:r>
          </w:p>
        </w:tc>
        <w:tc>
          <w:tcPr>
            <w:tcW w:w="2484" w:type="dxa"/>
            <w:shd w:val="clear" w:color="auto" w:fill="auto"/>
            <w:vAlign w:val="center"/>
            <w:hideMark/>
          </w:tcPr>
          <w:p w14:paraId="598EBFDC" w14:textId="3359A9AA" w:rsidR="00A82739" w:rsidRPr="006C47B7" w:rsidRDefault="00A82739" w:rsidP="00706AA4">
            <w:pPr>
              <w:spacing w:line="276" w:lineRule="auto"/>
              <w:jc w:val="center"/>
              <w:rPr>
                <w:rFonts w:ascii="Arial" w:hAnsi="Arial" w:cs="Arial"/>
                <w:color w:val="000000" w:themeColor="text1"/>
                <w:sz w:val="20"/>
                <w:szCs w:val="20"/>
                <w:lang w:eastAsia="es-PE"/>
              </w:rPr>
            </w:pPr>
            <w:r w:rsidRPr="00FB74C8">
              <w:rPr>
                <w:rFonts w:ascii="Arial" w:hAnsi="Arial" w:cs="Arial"/>
                <w:color w:val="000000" w:themeColor="text1"/>
                <w:sz w:val="20"/>
                <w:szCs w:val="20"/>
                <w:lang w:eastAsia="es-PE"/>
              </w:rPr>
              <w:t xml:space="preserve">Fecha: </w:t>
            </w:r>
            <w:r w:rsidR="008503E8">
              <w:rPr>
                <w:rFonts w:ascii="Arial" w:hAnsi="Arial" w:cs="Arial"/>
                <w:color w:val="000000" w:themeColor="text1"/>
                <w:sz w:val="20"/>
                <w:szCs w:val="20"/>
                <w:lang w:eastAsia="es-PE"/>
              </w:rPr>
              <w:t>16</w:t>
            </w:r>
            <w:r>
              <w:rPr>
                <w:rFonts w:ascii="Arial" w:hAnsi="Arial" w:cs="Arial"/>
                <w:color w:val="000000" w:themeColor="text1"/>
                <w:sz w:val="20"/>
                <w:szCs w:val="20"/>
                <w:lang w:eastAsia="es-PE"/>
              </w:rPr>
              <w:t>/</w:t>
            </w:r>
            <w:r w:rsidR="00A11552">
              <w:rPr>
                <w:rFonts w:ascii="Arial" w:hAnsi="Arial" w:cs="Arial"/>
                <w:color w:val="000000" w:themeColor="text1"/>
                <w:sz w:val="20"/>
                <w:szCs w:val="20"/>
                <w:lang w:eastAsia="es-PE"/>
              </w:rPr>
              <w:t>1</w:t>
            </w:r>
            <w:r w:rsidR="008503E8">
              <w:rPr>
                <w:rFonts w:ascii="Arial" w:hAnsi="Arial" w:cs="Arial"/>
                <w:color w:val="000000" w:themeColor="text1"/>
                <w:sz w:val="20"/>
                <w:szCs w:val="20"/>
                <w:lang w:eastAsia="es-PE"/>
              </w:rPr>
              <w:t>2</w:t>
            </w:r>
            <w:r w:rsidRPr="00FB74C8">
              <w:rPr>
                <w:rFonts w:ascii="Arial" w:hAnsi="Arial" w:cs="Arial"/>
                <w:color w:val="000000" w:themeColor="text1"/>
                <w:sz w:val="20"/>
                <w:szCs w:val="20"/>
                <w:lang w:eastAsia="es-PE"/>
              </w:rPr>
              <w:t>/202</w:t>
            </w:r>
            <w:r>
              <w:rPr>
                <w:rFonts w:ascii="Arial" w:hAnsi="Arial" w:cs="Arial"/>
                <w:color w:val="000000" w:themeColor="text1"/>
                <w:sz w:val="20"/>
                <w:szCs w:val="20"/>
                <w:lang w:eastAsia="es-PE"/>
              </w:rPr>
              <w:t>4</w:t>
            </w:r>
          </w:p>
        </w:tc>
        <w:tc>
          <w:tcPr>
            <w:tcW w:w="2765" w:type="dxa"/>
            <w:shd w:val="clear" w:color="auto" w:fill="auto"/>
            <w:noWrap/>
            <w:vAlign w:val="center"/>
            <w:hideMark/>
          </w:tcPr>
          <w:p w14:paraId="546343BF" w14:textId="5E2BD3DB" w:rsidR="00A82739" w:rsidRPr="006C47B7" w:rsidRDefault="00A82739" w:rsidP="00706AA4">
            <w:pPr>
              <w:spacing w:line="276" w:lineRule="auto"/>
              <w:jc w:val="center"/>
              <w:rPr>
                <w:rFonts w:ascii="Arial" w:hAnsi="Arial" w:cs="Arial"/>
                <w:color w:val="000000" w:themeColor="text1"/>
                <w:sz w:val="20"/>
                <w:szCs w:val="20"/>
                <w:lang w:eastAsia="es-PE"/>
              </w:rPr>
            </w:pPr>
            <w:r w:rsidRPr="00FB74C8">
              <w:rPr>
                <w:rFonts w:ascii="Arial" w:hAnsi="Arial" w:cs="Arial"/>
                <w:color w:val="000000" w:themeColor="text1"/>
                <w:sz w:val="20"/>
                <w:szCs w:val="20"/>
                <w:lang w:eastAsia="es-PE"/>
              </w:rPr>
              <w:t xml:space="preserve">Fecha: </w:t>
            </w:r>
            <w:r w:rsidR="000F14BB">
              <w:rPr>
                <w:rFonts w:ascii="Arial" w:hAnsi="Arial" w:cs="Arial"/>
                <w:color w:val="000000" w:themeColor="text1"/>
                <w:sz w:val="20"/>
                <w:szCs w:val="20"/>
                <w:lang w:eastAsia="es-PE"/>
              </w:rPr>
              <w:t>17</w:t>
            </w:r>
            <w:r>
              <w:rPr>
                <w:rFonts w:ascii="Arial" w:hAnsi="Arial" w:cs="Arial"/>
                <w:color w:val="000000" w:themeColor="text1"/>
                <w:sz w:val="20"/>
                <w:szCs w:val="20"/>
                <w:lang w:eastAsia="es-PE"/>
              </w:rPr>
              <w:t>/</w:t>
            </w:r>
            <w:r w:rsidR="00F25501">
              <w:rPr>
                <w:rFonts w:ascii="Arial" w:hAnsi="Arial" w:cs="Arial"/>
                <w:color w:val="000000" w:themeColor="text1"/>
                <w:sz w:val="20"/>
                <w:szCs w:val="20"/>
                <w:lang w:eastAsia="es-PE"/>
              </w:rPr>
              <w:t>1</w:t>
            </w:r>
            <w:r w:rsidR="000F14BB">
              <w:rPr>
                <w:rFonts w:ascii="Arial" w:hAnsi="Arial" w:cs="Arial"/>
                <w:color w:val="000000" w:themeColor="text1"/>
                <w:sz w:val="20"/>
                <w:szCs w:val="20"/>
                <w:lang w:eastAsia="es-PE"/>
              </w:rPr>
              <w:t>2</w:t>
            </w:r>
            <w:r w:rsidRPr="00FB74C8">
              <w:rPr>
                <w:rFonts w:ascii="Arial" w:hAnsi="Arial" w:cs="Arial"/>
                <w:color w:val="000000" w:themeColor="text1"/>
                <w:sz w:val="20"/>
                <w:szCs w:val="20"/>
                <w:lang w:eastAsia="es-PE"/>
              </w:rPr>
              <w:t>/202</w:t>
            </w:r>
            <w:r>
              <w:rPr>
                <w:rFonts w:ascii="Arial" w:hAnsi="Arial" w:cs="Arial"/>
                <w:color w:val="000000" w:themeColor="text1"/>
                <w:sz w:val="20"/>
                <w:szCs w:val="20"/>
                <w:lang w:eastAsia="es-PE"/>
              </w:rPr>
              <w:t>4</w:t>
            </w:r>
          </w:p>
        </w:tc>
      </w:tr>
      <w:bookmarkEnd w:id="0"/>
    </w:tbl>
    <w:p w14:paraId="410193C6" w14:textId="1216A616" w:rsidR="007C2E7E" w:rsidRPr="006C47B7" w:rsidRDefault="007C2E7E" w:rsidP="006C47B7">
      <w:pPr>
        <w:spacing w:line="276" w:lineRule="auto"/>
        <w:ind w:firstLine="720"/>
        <w:rPr>
          <w:rFonts w:ascii="Arial" w:hAnsi="Arial" w:cs="Arial"/>
        </w:rPr>
      </w:pPr>
    </w:p>
    <w:sectPr w:rsidR="007C2E7E" w:rsidRPr="006C47B7" w:rsidSect="002A6239">
      <w:headerReference w:type="default" r:id="rId15"/>
      <w:footerReference w:type="default" r:id="rId16"/>
      <w:pgSz w:w="11910" w:h="16840"/>
      <w:pgMar w:top="2552" w:right="920" w:bottom="1276" w:left="1080" w:header="713"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6B4B" w14:textId="77777777" w:rsidR="00F47F1A" w:rsidRDefault="00F47F1A">
      <w:r>
        <w:separator/>
      </w:r>
    </w:p>
  </w:endnote>
  <w:endnote w:type="continuationSeparator" w:id="0">
    <w:p w14:paraId="19F9CE8C" w14:textId="77777777" w:rsidR="00F47F1A" w:rsidRDefault="00F4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Mikro Light">
    <w:altName w:val="Calibri"/>
    <w:panose1 w:val="00000000000000000000"/>
    <w:charset w:val="00"/>
    <w:family w:val="modern"/>
    <w:notTrueType/>
    <w:pitch w:val="variable"/>
    <w:sig w:usb0="00000207"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B4B2" w14:textId="77777777" w:rsidR="00012BE8" w:rsidRDefault="00012BE8">
    <w:pPr>
      <w:pStyle w:val="BodyText"/>
      <w:spacing w:line="14" w:lineRule="auto"/>
      <w:rPr>
        <w:sz w:val="20"/>
      </w:rPr>
    </w:pPr>
    <w:r>
      <w:rPr>
        <w:noProof/>
        <w:lang w:val="es-419" w:eastAsia="es-419"/>
      </w:rPr>
      <mc:AlternateContent>
        <mc:Choice Requires="wps">
          <w:drawing>
            <wp:anchor distT="0" distB="0" distL="114300" distR="114300" simplePos="0" relativeHeight="487388672" behindDoc="1" locked="0" layoutInCell="1" allowOverlap="1" wp14:anchorId="0A8F2910" wp14:editId="31270D46">
              <wp:simplePos x="0" y="0"/>
              <wp:positionH relativeFrom="page">
                <wp:posOffset>809625</wp:posOffset>
              </wp:positionH>
              <wp:positionV relativeFrom="page">
                <wp:posOffset>10151110</wp:posOffset>
              </wp:positionV>
              <wp:extent cx="6050280"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ADC2D" id="Rectangle 2" o:spid="_x0000_s1026" style="position:absolute;margin-left:63.75pt;margin-top:799.3pt;width:476.4pt;height:.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" fillcolor="black" stroked="f">
              <w10:wrap anchorx="page" anchory="page"/>
            </v:rect>
          </w:pict>
        </mc:Fallback>
      </mc:AlternateContent>
    </w:r>
    <w:r>
      <w:rPr>
        <w:noProof/>
        <w:lang w:val="es-419" w:eastAsia="es-419"/>
      </w:rPr>
      <mc:AlternateContent>
        <mc:Choice Requires="wps">
          <w:drawing>
            <wp:anchor distT="0" distB="0" distL="114300" distR="114300" simplePos="0" relativeHeight="487389184" behindDoc="1" locked="0" layoutInCell="1" allowOverlap="1" wp14:anchorId="423514B1" wp14:editId="0967911D">
              <wp:simplePos x="0" y="0"/>
              <wp:positionH relativeFrom="page">
                <wp:posOffset>824230</wp:posOffset>
              </wp:positionH>
              <wp:positionV relativeFrom="page">
                <wp:posOffset>10160000</wp:posOffset>
              </wp:positionV>
              <wp:extent cx="6020435" cy="2844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514B1" id="_x0000_t202" coordsize="21600,21600" o:spt="202" path="m,l,21600r21600,l21600,xe">
              <v:stroke joinstyle="miter"/>
              <v:path gradientshapeok="t" o:connecttype="rect"/>
            </v:shapetype>
            <v:shape id="Text Box 1" o:spid="_x0000_s1026" type="#_x0000_t202" style="position:absolute;margin-left:64.9pt;margin-top:800pt;width:474.05pt;height:22.4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" filled="f" stroked="f">
              <v:textbox inset="0,0,0,0">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36DA" w14:textId="77777777" w:rsidR="00F47F1A" w:rsidRDefault="00F47F1A">
      <w:r>
        <w:separator/>
      </w:r>
    </w:p>
  </w:footnote>
  <w:footnote w:type="continuationSeparator" w:id="0">
    <w:p w14:paraId="3334BDBB" w14:textId="77777777" w:rsidR="00F47F1A" w:rsidRDefault="00F47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946"/>
      <w:gridCol w:w="2124"/>
      <w:gridCol w:w="1414"/>
      <w:gridCol w:w="1439"/>
    </w:tblGrid>
    <w:tr w:rsidR="00A027BB" w:rsidRPr="00385C5A" w14:paraId="3CFD60C9" w14:textId="77777777" w:rsidTr="00A82739">
      <w:trPr>
        <w:trHeight w:val="703"/>
      </w:trPr>
      <w:tc>
        <w:tcPr>
          <w:tcW w:w="1026" w:type="pct"/>
          <w:vMerge w:val="restart"/>
          <w:shd w:val="clear" w:color="auto" w:fill="auto"/>
          <w:vAlign w:val="center"/>
        </w:tcPr>
        <w:p w14:paraId="15A626C3" w14:textId="0E969021" w:rsidR="00A027BB" w:rsidRPr="009903AF" w:rsidRDefault="00872B9E" w:rsidP="00A027BB">
          <w:pPr>
            <w:tabs>
              <w:tab w:val="center" w:pos="4419"/>
              <w:tab w:val="right" w:pos="8838"/>
            </w:tabs>
            <w:jc w:val="center"/>
            <w:rPr>
              <w:rFonts w:ascii="Mikro Light" w:eastAsia="Calibri" w:hAnsi="Mikro Light"/>
              <w:lang w:val="es-PE"/>
            </w:rPr>
          </w:pPr>
          <w:r>
            <w:rPr>
              <w:rFonts w:ascii="Mikro Light" w:eastAsia="Calibri" w:hAnsi="Mikro Light"/>
              <w:noProof/>
              <w:lang w:val="es-PE"/>
            </w:rPr>
            <w:drawing>
              <wp:inline distT="0" distB="0" distL="0" distR="0" wp14:anchorId="4123F65D" wp14:editId="4357D8BE">
                <wp:extent cx="1159510" cy="682388"/>
                <wp:effectExtent l="0" t="0" r="2540" b="0"/>
                <wp:docPr id="1"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4852" cy="685532"/>
                        </a:xfrm>
                        <a:prstGeom prst="rect">
                          <a:avLst/>
                        </a:prstGeom>
                      </pic:spPr>
                    </pic:pic>
                  </a:graphicData>
                </a:graphic>
              </wp:inline>
            </w:drawing>
          </w:r>
        </w:p>
      </w:tc>
      <w:tc>
        <w:tcPr>
          <w:tcW w:w="3252" w:type="pct"/>
          <w:gridSpan w:val="3"/>
          <w:shd w:val="clear" w:color="auto" w:fill="auto"/>
          <w:vAlign w:val="center"/>
        </w:tcPr>
        <w:p w14:paraId="6DDB76A8" w14:textId="77777777" w:rsidR="00024C67" w:rsidRPr="009F47EE" w:rsidRDefault="00024C67" w:rsidP="006C47B7">
          <w:pPr>
            <w:jc w:val="center"/>
            <w:rPr>
              <w:rFonts w:ascii="Arial" w:hAnsi="Arial" w:cs="Arial"/>
              <w:bCs/>
              <w:sz w:val="20"/>
              <w:szCs w:val="20"/>
              <w:lang w:val="es-PE"/>
            </w:rPr>
          </w:pPr>
          <w:r w:rsidRPr="009F47EE">
            <w:rPr>
              <w:rFonts w:ascii="Arial" w:hAnsi="Arial" w:cs="Arial"/>
              <w:bCs/>
              <w:sz w:val="20"/>
              <w:szCs w:val="20"/>
              <w:lang w:val="es-PE"/>
            </w:rPr>
            <w:t>PROCEDIMIENTO ESCRITO DE TRABAJO SEGURO:</w:t>
          </w:r>
        </w:p>
        <w:p w14:paraId="3A2795B2" w14:textId="0A049E1A" w:rsidR="00A027BB" w:rsidRPr="009903AF" w:rsidRDefault="00851A0C" w:rsidP="006C47B7">
          <w:pPr>
            <w:tabs>
              <w:tab w:val="center" w:pos="4419"/>
              <w:tab w:val="right" w:pos="8838"/>
            </w:tabs>
            <w:jc w:val="center"/>
            <w:rPr>
              <w:rFonts w:ascii="Arial" w:eastAsia="Calibri" w:hAnsi="Arial" w:cs="Arial"/>
              <w:b/>
              <w:lang w:val="es-PE"/>
            </w:rPr>
          </w:pPr>
          <w:r w:rsidRPr="00851A0C">
            <w:rPr>
              <w:rFonts w:ascii="Arial" w:eastAsia="Calibri" w:hAnsi="Arial" w:cs="Arial"/>
              <w:b/>
              <w:lang w:val="es-PE"/>
            </w:rPr>
            <w:t>CARGA, TRASLADO DE ACEROS DE PERFORACIÓN Y PERSONAL EN CAMIONETA</w:t>
          </w:r>
        </w:p>
      </w:tc>
      <w:tc>
        <w:tcPr>
          <w:tcW w:w="722" w:type="pct"/>
          <w:vMerge w:val="restart"/>
          <w:shd w:val="clear" w:color="auto" w:fill="auto"/>
          <w:vAlign w:val="center"/>
        </w:tcPr>
        <w:p w14:paraId="1BA6A5B5" w14:textId="77777777" w:rsidR="00A027BB" w:rsidRPr="009903AF" w:rsidRDefault="00A027BB" w:rsidP="00A027BB">
          <w:pPr>
            <w:tabs>
              <w:tab w:val="center" w:pos="4419"/>
              <w:tab w:val="right" w:pos="8838"/>
            </w:tabs>
            <w:jc w:val="center"/>
            <w:rPr>
              <w:rFonts w:ascii="Arial" w:eastAsia="Calibri" w:hAnsi="Arial" w:cs="Arial"/>
              <w:b/>
              <w:bCs/>
              <w:sz w:val="18"/>
              <w:szCs w:val="16"/>
              <w:lang w:val="es-PE"/>
            </w:rPr>
          </w:pPr>
        </w:p>
        <w:p w14:paraId="632FD4A3" w14:textId="77777777" w:rsidR="00A027BB" w:rsidRPr="009903AF" w:rsidRDefault="00A027BB" w:rsidP="00A027BB">
          <w:pPr>
            <w:tabs>
              <w:tab w:val="center" w:pos="4419"/>
              <w:tab w:val="right" w:pos="8838"/>
            </w:tabs>
            <w:jc w:val="center"/>
            <w:rPr>
              <w:rFonts w:ascii="Arial" w:eastAsia="Calibri" w:hAnsi="Arial" w:cs="Arial"/>
              <w:lang w:val="es-PE"/>
            </w:rPr>
          </w:pPr>
          <w:r w:rsidRPr="009903AF">
            <w:rPr>
              <w:rFonts w:ascii="Arial" w:eastAsia="Calibri" w:hAnsi="Arial" w:cs="Arial"/>
              <w:b/>
              <w:bCs/>
              <w:sz w:val="20"/>
              <w:szCs w:val="16"/>
              <w:lang w:val="es-PE"/>
            </w:rPr>
            <w:t>UEA AMERICANA</w:t>
          </w:r>
        </w:p>
      </w:tc>
    </w:tr>
    <w:tr w:rsidR="00A82739" w:rsidRPr="00385C5A" w14:paraId="6C5483D5" w14:textId="77777777" w:rsidTr="00A82739">
      <w:trPr>
        <w:trHeight w:val="423"/>
      </w:trPr>
      <w:tc>
        <w:tcPr>
          <w:tcW w:w="1026" w:type="pct"/>
          <w:vMerge/>
          <w:shd w:val="clear" w:color="auto" w:fill="auto"/>
        </w:tcPr>
        <w:p w14:paraId="5F76C440" w14:textId="77777777" w:rsidR="00A82739" w:rsidRPr="009903AF" w:rsidRDefault="00A82739"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6A53C528" w14:textId="668E6E13" w:rsidR="00A82739" w:rsidRPr="006C47B7" w:rsidRDefault="00A82739"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Área: MINA</w:t>
          </w:r>
        </w:p>
      </w:tc>
      <w:tc>
        <w:tcPr>
          <w:tcW w:w="1066" w:type="pct"/>
          <w:shd w:val="clear" w:color="auto" w:fill="auto"/>
          <w:vAlign w:val="center"/>
        </w:tcPr>
        <w:p w14:paraId="2ABF7DAD" w14:textId="496FBF87" w:rsidR="00A82739" w:rsidRPr="006C47B7" w:rsidRDefault="00A82739"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Versión: 0</w:t>
          </w:r>
          <w:r w:rsidR="00851A0C">
            <w:rPr>
              <w:rFonts w:ascii="Arial" w:eastAsia="Calibri" w:hAnsi="Arial" w:cs="Arial"/>
              <w:color w:val="000000"/>
              <w:sz w:val="18"/>
              <w:szCs w:val="18"/>
              <w:lang w:val="es-PE"/>
            </w:rPr>
            <w:t>3</w:t>
          </w:r>
        </w:p>
      </w:tc>
      <w:tc>
        <w:tcPr>
          <w:tcW w:w="709" w:type="pct"/>
          <w:shd w:val="clear" w:color="auto" w:fill="FFFF00"/>
          <w:vAlign w:val="center"/>
        </w:tcPr>
        <w:p w14:paraId="32F1E840" w14:textId="01C7C7F5" w:rsidR="00A82739" w:rsidRPr="006C47B7" w:rsidRDefault="00851A0C" w:rsidP="00A82739">
          <w:pPr>
            <w:tabs>
              <w:tab w:val="center" w:pos="4419"/>
              <w:tab w:val="right" w:pos="8838"/>
            </w:tabs>
            <w:rPr>
              <w:rFonts w:ascii="Arial" w:eastAsia="Calibri" w:hAnsi="Arial" w:cs="Arial"/>
              <w:sz w:val="18"/>
              <w:szCs w:val="18"/>
              <w:lang w:val="es-PE"/>
            </w:rPr>
          </w:pPr>
          <w:r>
            <w:rPr>
              <w:rFonts w:ascii="Arial" w:eastAsia="Calibri" w:hAnsi="Arial" w:cs="Arial"/>
              <w:sz w:val="18"/>
              <w:szCs w:val="18"/>
              <w:lang w:val="es-PE"/>
            </w:rPr>
            <w:t>NR:</w:t>
          </w:r>
          <w:r w:rsidR="00A82739">
            <w:rPr>
              <w:rFonts w:ascii="Arial" w:eastAsia="Calibri" w:hAnsi="Arial" w:cs="Arial"/>
              <w:sz w:val="18"/>
              <w:szCs w:val="18"/>
              <w:lang w:val="es-PE"/>
            </w:rPr>
            <w:t xml:space="preserve"> Medio</w:t>
          </w:r>
        </w:p>
      </w:tc>
      <w:tc>
        <w:tcPr>
          <w:tcW w:w="722" w:type="pct"/>
          <w:vMerge/>
          <w:shd w:val="clear" w:color="auto" w:fill="auto"/>
        </w:tcPr>
        <w:p w14:paraId="0F453024" w14:textId="15D1F6B3" w:rsidR="00A82739" w:rsidRPr="009903AF" w:rsidRDefault="00A82739" w:rsidP="00A027BB">
          <w:pPr>
            <w:tabs>
              <w:tab w:val="center" w:pos="4419"/>
              <w:tab w:val="right" w:pos="8838"/>
            </w:tabs>
            <w:rPr>
              <w:rFonts w:ascii="Arial" w:eastAsia="Calibri" w:hAnsi="Arial" w:cs="Arial"/>
              <w:lang w:val="es-PE"/>
            </w:rPr>
          </w:pPr>
        </w:p>
      </w:tc>
    </w:tr>
    <w:tr w:rsidR="00A027BB" w:rsidRPr="00385C5A" w14:paraId="4E444DC6" w14:textId="77777777" w:rsidTr="00A82739">
      <w:trPr>
        <w:trHeight w:val="414"/>
      </w:trPr>
      <w:tc>
        <w:tcPr>
          <w:tcW w:w="1026" w:type="pct"/>
          <w:vMerge/>
          <w:shd w:val="clear" w:color="auto" w:fill="auto"/>
        </w:tcPr>
        <w:p w14:paraId="01526969" w14:textId="77777777" w:rsidR="00A027BB" w:rsidRPr="009903AF" w:rsidRDefault="00A027BB"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51A28B54" w14:textId="15CCC9C4" w:rsidR="00A027BB" w:rsidRPr="006C47B7" w:rsidRDefault="00A027BB"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 xml:space="preserve">Código: </w:t>
          </w:r>
          <w:r w:rsidR="00872B9E">
            <w:rPr>
              <w:rFonts w:ascii="Arial" w:eastAsia="Calibri" w:hAnsi="Arial" w:cs="Arial"/>
              <w:color w:val="000000"/>
              <w:sz w:val="18"/>
              <w:szCs w:val="18"/>
              <w:lang w:val="es-PE"/>
            </w:rPr>
            <w:t>PO-TO-00</w:t>
          </w:r>
          <w:r w:rsidR="00CE0B7B">
            <w:rPr>
              <w:rFonts w:ascii="Arial" w:eastAsia="Calibri" w:hAnsi="Arial" w:cs="Arial"/>
              <w:color w:val="000000"/>
              <w:sz w:val="18"/>
              <w:szCs w:val="18"/>
              <w:lang w:val="es-PE"/>
            </w:rPr>
            <w:t>4</w:t>
          </w:r>
        </w:p>
      </w:tc>
      <w:tc>
        <w:tcPr>
          <w:tcW w:w="1775" w:type="pct"/>
          <w:gridSpan w:val="2"/>
          <w:shd w:val="clear" w:color="auto" w:fill="auto"/>
          <w:vAlign w:val="center"/>
        </w:tcPr>
        <w:p w14:paraId="63C7F978" w14:textId="5963D128" w:rsidR="00A027BB" w:rsidRPr="006C47B7" w:rsidRDefault="00A027BB" w:rsidP="00A027BB">
          <w:pPr>
            <w:tabs>
              <w:tab w:val="center" w:pos="4419"/>
              <w:tab w:val="right" w:pos="8838"/>
            </w:tabs>
            <w:rPr>
              <w:rFonts w:ascii="Arial" w:eastAsia="Calibri" w:hAnsi="Arial" w:cs="Arial"/>
              <w:sz w:val="18"/>
              <w:szCs w:val="18"/>
            </w:rPr>
          </w:pPr>
          <w:r w:rsidRPr="006C47B7">
            <w:rPr>
              <w:rFonts w:ascii="Arial" w:eastAsia="Calibri" w:hAnsi="Arial" w:cs="Arial"/>
              <w:sz w:val="18"/>
              <w:szCs w:val="18"/>
            </w:rPr>
            <w:t xml:space="preserve">Página: </w:t>
          </w:r>
          <w:r w:rsidRPr="006C47B7">
            <w:rPr>
              <w:rFonts w:ascii="Arial" w:eastAsia="Calibri" w:hAnsi="Arial" w:cs="Arial"/>
              <w:sz w:val="18"/>
              <w:szCs w:val="18"/>
            </w:rPr>
            <w:fldChar w:fldCharType="begin"/>
          </w:r>
          <w:r w:rsidRPr="006C47B7">
            <w:rPr>
              <w:rFonts w:ascii="Arial" w:eastAsia="Calibri" w:hAnsi="Arial" w:cs="Arial"/>
              <w:sz w:val="18"/>
              <w:szCs w:val="18"/>
            </w:rPr>
            <w:instrText xml:space="preserve"> PAGE </w:instrText>
          </w:r>
          <w:r w:rsidRPr="006C47B7">
            <w:rPr>
              <w:rFonts w:ascii="Arial" w:eastAsia="Calibri" w:hAnsi="Arial" w:cs="Arial"/>
              <w:sz w:val="18"/>
              <w:szCs w:val="18"/>
            </w:rPr>
            <w:fldChar w:fldCharType="separate"/>
          </w:r>
          <w:r w:rsidRPr="006C47B7">
            <w:rPr>
              <w:rFonts w:ascii="Arial" w:eastAsia="Calibri" w:hAnsi="Arial" w:cs="Arial"/>
              <w:sz w:val="18"/>
              <w:szCs w:val="18"/>
            </w:rPr>
            <w:t>1</w:t>
          </w:r>
          <w:r w:rsidRPr="006C47B7">
            <w:rPr>
              <w:rFonts w:ascii="Arial" w:eastAsia="Calibri" w:hAnsi="Arial" w:cs="Arial"/>
              <w:sz w:val="18"/>
              <w:szCs w:val="18"/>
            </w:rPr>
            <w:fldChar w:fldCharType="end"/>
          </w:r>
          <w:r w:rsidRPr="006C47B7">
            <w:rPr>
              <w:rFonts w:ascii="Arial" w:eastAsia="Calibri" w:hAnsi="Arial" w:cs="Arial"/>
              <w:spacing w:val="-3"/>
              <w:sz w:val="18"/>
              <w:szCs w:val="18"/>
            </w:rPr>
            <w:t xml:space="preserve"> </w:t>
          </w:r>
          <w:r w:rsidRPr="006C47B7">
            <w:rPr>
              <w:rFonts w:ascii="Arial" w:eastAsia="Calibri" w:hAnsi="Arial" w:cs="Arial"/>
              <w:sz w:val="18"/>
              <w:szCs w:val="18"/>
            </w:rPr>
            <w:t xml:space="preserve">de </w:t>
          </w:r>
          <w:r w:rsidR="005D25A2">
            <w:rPr>
              <w:rFonts w:ascii="Arial" w:eastAsia="Calibri" w:hAnsi="Arial" w:cs="Arial"/>
              <w:sz w:val="18"/>
              <w:szCs w:val="18"/>
            </w:rPr>
            <w:t>8</w:t>
          </w:r>
        </w:p>
      </w:tc>
      <w:tc>
        <w:tcPr>
          <w:tcW w:w="722" w:type="pct"/>
          <w:vMerge/>
          <w:shd w:val="clear" w:color="auto" w:fill="auto"/>
        </w:tcPr>
        <w:p w14:paraId="09BA61BD" w14:textId="77777777" w:rsidR="00A027BB" w:rsidRPr="009903AF" w:rsidRDefault="00A027BB" w:rsidP="00A027BB">
          <w:pPr>
            <w:tabs>
              <w:tab w:val="center" w:pos="4419"/>
              <w:tab w:val="right" w:pos="8838"/>
            </w:tabs>
            <w:rPr>
              <w:rFonts w:ascii="Arial" w:eastAsia="Calibri" w:hAnsi="Arial" w:cs="Arial"/>
              <w:lang w:val="es-PE"/>
            </w:rPr>
          </w:pPr>
        </w:p>
      </w:tc>
    </w:tr>
  </w:tbl>
  <w:p w14:paraId="395BF54C" w14:textId="5BB5D0D6" w:rsidR="00012BE8" w:rsidRDefault="00012BE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C00"/>
    <w:multiLevelType w:val="hybridMultilevel"/>
    <w:tmpl w:val="3620D866"/>
    <w:lvl w:ilvl="0" w:tplc="97BED84C">
      <w:numFmt w:val="bullet"/>
      <w:lvlText w:val=""/>
      <w:lvlJc w:val="left"/>
      <w:pPr>
        <w:ind w:left="283" w:hanging="231"/>
      </w:pPr>
      <w:rPr>
        <w:rFonts w:ascii="Wingdings" w:eastAsia="Wingdings" w:hAnsi="Wingdings" w:cs="Wingdings" w:hint="default"/>
        <w:w w:val="100"/>
        <w:sz w:val="16"/>
        <w:szCs w:val="16"/>
        <w:lang w:val="es-ES" w:eastAsia="en-US" w:bidi="ar-SA"/>
      </w:rPr>
    </w:lvl>
    <w:lvl w:ilvl="1" w:tplc="69F41E42">
      <w:numFmt w:val="bullet"/>
      <w:lvlText w:val="•"/>
      <w:lvlJc w:val="left"/>
      <w:pPr>
        <w:ind w:left="593" w:hanging="231"/>
      </w:pPr>
      <w:rPr>
        <w:rFonts w:hint="default"/>
        <w:lang w:val="es-ES" w:eastAsia="en-US" w:bidi="ar-SA"/>
      </w:rPr>
    </w:lvl>
    <w:lvl w:ilvl="2" w:tplc="42065700">
      <w:numFmt w:val="bullet"/>
      <w:lvlText w:val="•"/>
      <w:lvlJc w:val="left"/>
      <w:pPr>
        <w:ind w:left="907" w:hanging="231"/>
      </w:pPr>
      <w:rPr>
        <w:rFonts w:hint="default"/>
        <w:lang w:val="es-ES" w:eastAsia="en-US" w:bidi="ar-SA"/>
      </w:rPr>
    </w:lvl>
    <w:lvl w:ilvl="3" w:tplc="0364500E">
      <w:numFmt w:val="bullet"/>
      <w:lvlText w:val="•"/>
      <w:lvlJc w:val="left"/>
      <w:pPr>
        <w:ind w:left="1220" w:hanging="231"/>
      </w:pPr>
      <w:rPr>
        <w:rFonts w:hint="default"/>
        <w:lang w:val="es-ES" w:eastAsia="en-US" w:bidi="ar-SA"/>
      </w:rPr>
    </w:lvl>
    <w:lvl w:ilvl="4" w:tplc="8DBE552C">
      <w:numFmt w:val="bullet"/>
      <w:lvlText w:val="•"/>
      <w:lvlJc w:val="left"/>
      <w:pPr>
        <w:ind w:left="1534" w:hanging="231"/>
      </w:pPr>
      <w:rPr>
        <w:rFonts w:hint="default"/>
        <w:lang w:val="es-ES" w:eastAsia="en-US" w:bidi="ar-SA"/>
      </w:rPr>
    </w:lvl>
    <w:lvl w:ilvl="5" w:tplc="08BA4C96">
      <w:numFmt w:val="bullet"/>
      <w:lvlText w:val="•"/>
      <w:lvlJc w:val="left"/>
      <w:pPr>
        <w:ind w:left="1847" w:hanging="231"/>
      </w:pPr>
      <w:rPr>
        <w:rFonts w:hint="default"/>
        <w:lang w:val="es-ES" w:eastAsia="en-US" w:bidi="ar-SA"/>
      </w:rPr>
    </w:lvl>
    <w:lvl w:ilvl="6" w:tplc="877620AC">
      <w:numFmt w:val="bullet"/>
      <w:lvlText w:val="•"/>
      <w:lvlJc w:val="left"/>
      <w:pPr>
        <w:ind w:left="2161" w:hanging="231"/>
      </w:pPr>
      <w:rPr>
        <w:rFonts w:hint="default"/>
        <w:lang w:val="es-ES" w:eastAsia="en-US" w:bidi="ar-SA"/>
      </w:rPr>
    </w:lvl>
    <w:lvl w:ilvl="7" w:tplc="E10C39AA">
      <w:numFmt w:val="bullet"/>
      <w:lvlText w:val="•"/>
      <w:lvlJc w:val="left"/>
      <w:pPr>
        <w:ind w:left="2474" w:hanging="231"/>
      </w:pPr>
      <w:rPr>
        <w:rFonts w:hint="default"/>
        <w:lang w:val="es-ES" w:eastAsia="en-US" w:bidi="ar-SA"/>
      </w:rPr>
    </w:lvl>
    <w:lvl w:ilvl="8" w:tplc="88ACAAB4">
      <w:numFmt w:val="bullet"/>
      <w:lvlText w:val="•"/>
      <w:lvlJc w:val="left"/>
      <w:pPr>
        <w:ind w:left="2788" w:hanging="231"/>
      </w:pPr>
      <w:rPr>
        <w:rFonts w:hint="default"/>
        <w:lang w:val="es-ES" w:eastAsia="en-US" w:bidi="ar-SA"/>
      </w:rPr>
    </w:lvl>
  </w:abstractNum>
  <w:abstractNum w:abstractNumId="1" w15:restartNumberingAfterBreak="0">
    <w:nsid w:val="0B806C02"/>
    <w:multiLevelType w:val="hybridMultilevel"/>
    <w:tmpl w:val="F3DE2BF0"/>
    <w:lvl w:ilvl="0" w:tplc="19BC9584">
      <w:start w:val="1"/>
      <w:numFmt w:val="decimal"/>
      <w:lvlText w:val="%1."/>
      <w:lvlJc w:val="left"/>
      <w:pPr>
        <w:ind w:left="596" w:hanging="284"/>
        <w:jc w:val="right"/>
      </w:pPr>
      <w:rPr>
        <w:rFonts w:ascii="Arial" w:eastAsia="Arial" w:hAnsi="Arial" w:cs="Arial"/>
        <w:b/>
        <w:bCs/>
        <w:spacing w:val="-1"/>
        <w:w w:val="100"/>
        <w:sz w:val="22"/>
        <w:szCs w:val="22"/>
        <w:lang w:val="es-ES" w:eastAsia="en-US" w:bidi="ar-SA"/>
      </w:rPr>
    </w:lvl>
    <w:lvl w:ilvl="1" w:tplc="A93AC796">
      <w:numFmt w:val="bullet"/>
      <w:lvlText w:val=""/>
      <w:lvlJc w:val="left"/>
      <w:pPr>
        <w:ind w:left="879" w:hanging="284"/>
      </w:pPr>
      <w:rPr>
        <w:rFonts w:ascii="Wingdings" w:eastAsia="Wingdings" w:hAnsi="Wingdings" w:cs="Wingdings" w:hint="default"/>
        <w:w w:val="100"/>
        <w:sz w:val="22"/>
        <w:szCs w:val="22"/>
        <w:lang w:val="es-ES" w:eastAsia="en-US" w:bidi="ar-SA"/>
      </w:rPr>
    </w:lvl>
    <w:lvl w:ilvl="2" w:tplc="543A96F8">
      <w:numFmt w:val="bullet"/>
      <w:lvlText w:val="•"/>
      <w:lvlJc w:val="left"/>
      <w:pPr>
        <w:ind w:left="1942" w:hanging="284"/>
      </w:pPr>
      <w:rPr>
        <w:rFonts w:hint="default"/>
        <w:lang w:val="es-ES" w:eastAsia="en-US" w:bidi="ar-SA"/>
      </w:rPr>
    </w:lvl>
    <w:lvl w:ilvl="3" w:tplc="44AA9408">
      <w:numFmt w:val="bullet"/>
      <w:lvlText w:val="•"/>
      <w:lvlJc w:val="left"/>
      <w:pPr>
        <w:ind w:left="3005" w:hanging="284"/>
      </w:pPr>
      <w:rPr>
        <w:rFonts w:hint="default"/>
        <w:lang w:val="es-ES" w:eastAsia="en-US" w:bidi="ar-SA"/>
      </w:rPr>
    </w:lvl>
    <w:lvl w:ilvl="4" w:tplc="8CDEA11A">
      <w:numFmt w:val="bullet"/>
      <w:lvlText w:val="•"/>
      <w:lvlJc w:val="left"/>
      <w:pPr>
        <w:ind w:left="4068" w:hanging="284"/>
      </w:pPr>
      <w:rPr>
        <w:rFonts w:hint="default"/>
        <w:lang w:val="es-ES" w:eastAsia="en-US" w:bidi="ar-SA"/>
      </w:rPr>
    </w:lvl>
    <w:lvl w:ilvl="5" w:tplc="13806294">
      <w:numFmt w:val="bullet"/>
      <w:lvlText w:val="•"/>
      <w:lvlJc w:val="left"/>
      <w:pPr>
        <w:ind w:left="5131" w:hanging="284"/>
      </w:pPr>
      <w:rPr>
        <w:rFonts w:hint="default"/>
        <w:lang w:val="es-ES" w:eastAsia="en-US" w:bidi="ar-SA"/>
      </w:rPr>
    </w:lvl>
    <w:lvl w:ilvl="6" w:tplc="37EA7458">
      <w:numFmt w:val="bullet"/>
      <w:lvlText w:val="•"/>
      <w:lvlJc w:val="left"/>
      <w:pPr>
        <w:ind w:left="6194" w:hanging="284"/>
      </w:pPr>
      <w:rPr>
        <w:rFonts w:hint="default"/>
        <w:lang w:val="es-ES" w:eastAsia="en-US" w:bidi="ar-SA"/>
      </w:rPr>
    </w:lvl>
    <w:lvl w:ilvl="7" w:tplc="AD8E9CDA">
      <w:numFmt w:val="bullet"/>
      <w:lvlText w:val="•"/>
      <w:lvlJc w:val="left"/>
      <w:pPr>
        <w:ind w:left="7257" w:hanging="284"/>
      </w:pPr>
      <w:rPr>
        <w:rFonts w:hint="default"/>
        <w:lang w:val="es-ES" w:eastAsia="en-US" w:bidi="ar-SA"/>
      </w:rPr>
    </w:lvl>
    <w:lvl w:ilvl="8" w:tplc="FBA828FA">
      <w:numFmt w:val="bullet"/>
      <w:lvlText w:val="•"/>
      <w:lvlJc w:val="left"/>
      <w:pPr>
        <w:ind w:left="8320" w:hanging="284"/>
      </w:pPr>
      <w:rPr>
        <w:rFonts w:hint="default"/>
        <w:lang w:val="es-ES" w:eastAsia="en-US" w:bidi="ar-SA"/>
      </w:rPr>
    </w:lvl>
  </w:abstractNum>
  <w:abstractNum w:abstractNumId="2" w15:restartNumberingAfterBreak="0">
    <w:nsid w:val="0CF66E64"/>
    <w:multiLevelType w:val="multilevel"/>
    <w:tmpl w:val="818EBD1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F753D9E"/>
    <w:multiLevelType w:val="multilevel"/>
    <w:tmpl w:val="117ABD96"/>
    <w:lvl w:ilvl="0">
      <w:start w:val="1"/>
      <w:numFmt w:val="bullet"/>
      <w:lvlText w:val=""/>
      <w:lvlJc w:val="left"/>
      <w:pPr>
        <w:ind w:left="7731" w:hanging="360"/>
      </w:pPr>
      <w:rPr>
        <w:rFonts w:ascii="Wingdings" w:hAnsi="Wingdings" w:hint="default"/>
      </w:rPr>
    </w:lvl>
    <w:lvl w:ilvl="1">
      <w:start w:val="1"/>
      <w:numFmt w:val="decimal"/>
      <w:lvlText w:val="%1.%2."/>
      <w:lvlJc w:val="left"/>
      <w:pPr>
        <w:ind w:left="8091" w:hanging="720"/>
      </w:pPr>
      <w:rPr>
        <w:rFonts w:hint="default"/>
        <w:b/>
        <w:bCs/>
      </w:rPr>
    </w:lvl>
    <w:lvl w:ilvl="2">
      <w:start w:val="1"/>
      <w:numFmt w:val="decimal"/>
      <w:lvlText w:val="%1.%2.%3."/>
      <w:lvlJc w:val="left"/>
      <w:pPr>
        <w:ind w:left="8091" w:hanging="720"/>
      </w:pPr>
      <w:rPr>
        <w:rFonts w:hint="default"/>
      </w:rPr>
    </w:lvl>
    <w:lvl w:ilvl="3">
      <w:start w:val="1"/>
      <w:numFmt w:val="decimal"/>
      <w:lvlText w:val="%1.%2.%3.%4."/>
      <w:lvlJc w:val="left"/>
      <w:pPr>
        <w:ind w:left="8451" w:hanging="1080"/>
      </w:pPr>
      <w:rPr>
        <w:rFonts w:hint="default"/>
      </w:rPr>
    </w:lvl>
    <w:lvl w:ilvl="4">
      <w:start w:val="1"/>
      <w:numFmt w:val="decimal"/>
      <w:lvlText w:val="%1.%2.%3.%4.%5."/>
      <w:lvlJc w:val="left"/>
      <w:pPr>
        <w:ind w:left="8451" w:hanging="1080"/>
      </w:pPr>
      <w:rPr>
        <w:rFonts w:hint="default"/>
      </w:rPr>
    </w:lvl>
    <w:lvl w:ilvl="5">
      <w:start w:val="1"/>
      <w:numFmt w:val="decimal"/>
      <w:lvlText w:val="%1.%2.%3.%4.%5.%6."/>
      <w:lvlJc w:val="left"/>
      <w:pPr>
        <w:ind w:left="8811" w:hanging="1440"/>
      </w:pPr>
      <w:rPr>
        <w:rFonts w:hint="default"/>
      </w:rPr>
    </w:lvl>
    <w:lvl w:ilvl="6">
      <w:start w:val="1"/>
      <w:numFmt w:val="decimal"/>
      <w:lvlText w:val="%1.%2.%3.%4.%5.%6.%7."/>
      <w:lvlJc w:val="left"/>
      <w:pPr>
        <w:ind w:left="8811" w:hanging="1440"/>
      </w:pPr>
      <w:rPr>
        <w:rFonts w:hint="default"/>
      </w:rPr>
    </w:lvl>
    <w:lvl w:ilvl="7">
      <w:start w:val="1"/>
      <w:numFmt w:val="decimal"/>
      <w:lvlText w:val="%1.%2.%3.%4.%5.%6.%7.%8."/>
      <w:lvlJc w:val="left"/>
      <w:pPr>
        <w:ind w:left="9171" w:hanging="1800"/>
      </w:pPr>
      <w:rPr>
        <w:rFonts w:hint="default"/>
      </w:rPr>
    </w:lvl>
    <w:lvl w:ilvl="8">
      <w:start w:val="1"/>
      <w:numFmt w:val="decimal"/>
      <w:lvlText w:val="%1.%2.%3.%4.%5.%6.%7.%8.%9."/>
      <w:lvlJc w:val="left"/>
      <w:pPr>
        <w:ind w:left="9171" w:hanging="1800"/>
      </w:pPr>
      <w:rPr>
        <w:rFonts w:hint="default"/>
      </w:rPr>
    </w:lvl>
  </w:abstractNum>
  <w:abstractNum w:abstractNumId="4" w15:restartNumberingAfterBreak="0">
    <w:nsid w:val="0FA903AA"/>
    <w:multiLevelType w:val="hybridMultilevel"/>
    <w:tmpl w:val="D5A8073A"/>
    <w:lvl w:ilvl="0" w:tplc="B9C682C8">
      <w:start w:val="1"/>
      <w:numFmt w:val="bullet"/>
      <w:pStyle w:val="TEX3"/>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B6A5ABF"/>
    <w:multiLevelType w:val="multilevel"/>
    <w:tmpl w:val="62C455C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C03855"/>
    <w:multiLevelType w:val="multilevel"/>
    <w:tmpl w:val="824ABE54"/>
    <w:lvl w:ilvl="0">
      <w:start w:val="4"/>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7" w15:restartNumberingAfterBreak="0">
    <w:nsid w:val="21E74C25"/>
    <w:multiLevelType w:val="hybridMultilevel"/>
    <w:tmpl w:val="E70E9E64"/>
    <w:lvl w:ilvl="0" w:tplc="06DC8CFE">
      <w:numFmt w:val="bullet"/>
      <w:lvlText w:val=""/>
      <w:lvlJc w:val="left"/>
      <w:pPr>
        <w:ind w:left="283" w:hanging="231"/>
      </w:pPr>
      <w:rPr>
        <w:rFonts w:ascii="Wingdings" w:eastAsia="Wingdings" w:hAnsi="Wingdings" w:cs="Wingdings" w:hint="default"/>
        <w:w w:val="100"/>
        <w:sz w:val="16"/>
        <w:szCs w:val="16"/>
        <w:lang w:val="es-ES" w:eastAsia="en-US" w:bidi="ar-SA"/>
      </w:rPr>
    </w:lvl>
    <w:lvl w:ilvl="1" w:tplc="4DE82A9C">
      <w:numFmt w:val="bullet"/>
      <w:lvlText w:val="•"/>
      <w:lvlJc w:val="left"/>
      <w:pPr>
        <w:ind w:left="520" w:hanging="231"/>
      </w:pPr>
      <w:rPr>
        <w:rFonts w:hint="default"/>
        <w:lang w:val="es-ES" w:eastAsia="en-US" w:bidi="ar-SA"/>
      </w:rPr>
    </w:lvl>
    <w:lvl w:ilvl="2" w:tplc="1BDE69CA">
      <w:numFmt w:val="bullet"/>
      <w:lvlText w:val="•"/>
      <w:lvlJc w:val="left"/>
      <w:pPr>
        <w:ind w:left="760" w:hanging="231"/>
      </w:pPr>
      <w:rPr>
        <w:rFonts w:hint="default"/>
        <w:lang w:val="es-ES" w:eastAsia="en-US" w:bidi="ar-SA"/>
      </w:rPr>
    </w:lvl>
    <w:lvl w:ilvl="3" w:tplc="CA3C0858">
      <w:numFmt w:val="bullet"/>
      <w:lvlText w:val="•"/>
      <w:lvlJc w:val="left"/>
      <w:pPr>
        <w:ind w:left="1000" w:hanging="231"/>
      </w:pPr>
      <w:rPr>
        <w:rFonts w:hint="default"/>
        <w:lang w:val="es-ES" w:eastAsia="en-US" w:bidi="ar-SA"/>
      </w:rPr>
    </w:lvl>
    <w:lvl w:ilvl="4" w:tplc="79BE0F86">
      <w:numFmt w:val="bullet"/>
      <w:lvlText w:val="•"/>
      <w:lvlJc w:val="left"/>
      <w:pPr>
        <w:ind w:left="1241" w:hanging="231"/>
      </w:pPr>
      <w:rPr>
        <w:rFonts w:hint="default"/>
        <w:lang w:val="es-ES" w:eastAsia="en-US" w:bidi="ar-SA"/>
      </w:rPr>
    </w:lvl>
    <w:lvl w:ilvl="5" w:tplc="0186CAC8">
      <w:numFmt w:val="bullet"/>
      <w:lvlText w:val="•"/>
      <w:lvlJc w:val="left"/>
      <w:pPr>
        <w:ind w:left="1481" w:hanging="231"/>
      </w:pPr>
      <w:rPr>
        <w:rFonts w:hint="default"/>
        <w:lang w:val="es-ES" w:eastAsia="en-US" w:bidi="ar-SA"/>
      </w:rPr>
    </w:lvl>
    <w:lvl w:ilvl="6" w:tplc="0188409A">
      <w:numFmt w:val="bullet"/>
      <w:lvlText w:val="•"/>
      <w:lvlJc w:val="left"/>
      <w:pPr>
        <w:ind w:left="1721" w:hanging="231"/>
      </w:pPr>
      <w:rPr>
        <w:rFonts w:hint="default"/>
        <w:lang w:val="es-ES" w:eastAsia="en-US" w:bidi="ar-SA"/>
      </w:rPr>
    </w:lvl>
    <w:lvl w:ilvl="7" w:tplc="C0029F3C">
      <w:numFmt w:val="bullet"/>
      <w:lvlText w:val="•"/>
      <w:lvlJc w:val="left"/>
      <w:pPr>
        <w:ind w:left="1962" w:hanging="231"/>
      </w:pPr>
      <w:rPr>
        <w:rFonts w:hint="default"/>
        <w:lang w:val="es-ES" w:eastAsia="en-US" w:bidi="ar-SA"/>
      </w:rPr>
    </w:lvl>
    <w:lvl w:ilvl="8" w:tplc="30C6691E">
      <w:numFmt w:val="bullet"/>
      <w:lvlText w:val="•"/>
      <w:lvlJc w:val="left"/>
      <w:pPr>
        <w:ind w:left="2202" w:hanging="231"/>
      </w:pPr>
      <w:rPr>
        <w:rFonts w:hint="default"/>
        <w:lang w:val="es-ES" w:eastAsia="en-US" w:bidi="ar-SA"/>
      </w:rPr>
    </w:lvl>
  </w:abstractNum>
  <w:abstractNum w:abstractNumId="8" w15:restartNumberingAfterBreak="0">
    <w:nsid w:val="2746718C"/>
    <w:multiLevelType w:val="multilevel"/>
    <w:tmpl w:val="8CE244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CE62E76"/>
    <w:multiLevelType w:val="hybridMultilevel"/>
    <w:tmpl w:val="42C6F80C"/>
    <w:lvl w:ilvl="0" w:tplc="4F7CD4A2">
      <w:start w:val="1"/>
      <w:numFmt w:val="decimal"/>
      <w:lvlText w:val="%1.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0" w15:restartNumberingAfterBreak="0">
    <w:nsid w:val="2DE02821"/>
    <w:multiLevelType w:val="multilevel"/>
    <w:tmpl w:val="487ADA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000000" w:themeColor="text1"/>
        <w:sz w:val="22"/>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6606F7"/>
    <w:multiLevelType w:val="hybridMultilevel"/>
    <w:tmpl w:val="C1D4796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AE87312"/>
    <w:multiLevelType w:val="multilevel"/>
    <w:tmpl w:val="887EAF76"/>
    <w:lvl w:ilvl="0">
      <w:start w:val="5"/>
      <w:numFmt w:val="decimal"/>
      <w:lvlText w:val="%1"/>
      <w:lvlJc w:val="left"/>
      <w:pPr>
        <w:ind w:left="1191" w:hanging="425"/>
      </w:pPr>
      <w:rPr>
        <w:rFonts w:hint="default"/>
        <w:lang w:val="es-ES" w:eastAsia="en-US" w:bidi="ar-SA"/>
      </w:rPr>
    </w:lvl>
    <w:lvl w:ilvl="1">
      <w:start w:val="1"/>
      <w:numFmt w:val="decimal"/>
      <w:lvlText w:val="%1.%2"/>
      <w:lvlJc w:val="left"/>
      <w:pPr>
        <w:ind w:left="1191" w:hanging="425"/>
        <w:jc w:val="right"/>
      </w:pPr>
      <w:rPr>
        <w:rFonts w:ascii="Arial" w:eastAsia="Arial" w:hAnsi="Arial" w:cs="Arial" w:hint="default"/>
        <w:b/>
        <w:bCs/>
        <w:w w:val="100"/>
        <w:sz w:val="22"/>
        <w:szCs w:val="22"/>
        <w:lang w:val="es-ES" w:eastAsia="en-US" w:bidi="ar-SA"/>
      </w:rPr>
    </w:lvl>
    <w:lvl w:ilvl="2">
      <w:numFmt w:val="bullet"/>
      <w:lvlText w:val="-"/>
      <w:lvlJc w:val="left"/>
      <w:pPr>
        <w:ind w:left="1477" w:hanging="142"/>
      </w:pPr>
      <w:rPr>
        <w:rFonts w:ascii="Times New Roman" w:eastAsia="Times New Roman" w:hAnsi="Times New Roman" w:cs="Times New Roman" w:hint="default"/>
        <w:b/>
        <w:bCs/>
        <w:w w:val="100"/>
        <w:sz w:val="22"/>
        <w:szCs w:val="22"/>
        <w:lang w:val="es-ES" w:eastAsia="en-US" w:bidi="ar-SA"/>
      </w:rPr>
    </w:lvl>
    <w:lvl w:ilvl="3">
      <w:numFmt w:val="bullet"/>
      <w:lvlText w:val="•"/>
      <w:lvlJc w:val="left"/>
      <w:pPr>
        <w:ind w:left="3472" w:hanging="142"/>
      </w:pPr>
      <w:rPr>
        <w:rFonts w:hint="default"/>
        <w:lang w:val="es-ES" w:eastAsia="en-US" w:bidi="ar-SA"/>
      </w:rPr>
    </w:lvl>
    <w:lvl w:ilvl="4">
      <w:numFmt w:val="bullet"/>
      <w:lvlText w:val="•"/>
      <w:lvlJc w:val="left"/>
      <w:pPr>
        <w:ind w:left="4468" w:hanging="142"/>
      </w:pPr>
      <w:rPr>
        <w:rFonts w:hint="default"/>
        <w:lang w:val="es-ES" w:eastAsia="en-US" w:bidi="ar-SA"/>
      </w:rPr>
    </w:lvl>
    <w:lvl w:ilvl="5">
      <w:numFmt w:val="bullet"/>
      <w:lvlText w:val="•"/>
      <w:lvlJc w:val="left"/>
      <w:pPr>
        <w:ind w:left="5465" w:hanging="142"/>
      </w:pPr>
      <w:rPr>
        <w:rFonts w:hint="default"/>
        <w:lang w:val="es-ES" w:eastAsia="en-US" w:bidi="ar-SA"/>
      </w:rPr>
    </w:lvl>
    <w:lvl w:ilvl="6">
      <w:numFmt w:val="bullet"/>
      <w:lvlText w:val="•"/>
      <w:lvlJc w:val="left"/>
      <w:pPr>
        <w:ind w:left="6461" w:hanging="142"/>
      </w:pPr>
      <w:rPr>
        <w:rFonts w:hint="default"/>
        <w:lang w:val="es-ES" w:eastAsia="en-US" w:bidi="ar-SA"/>
      </w:rPr>
    </w:lvl>
    <w:lvl w:ilvl="7">
      <w:numFmt w:val="bullet"/>
      <w:lvlText w:val="•"/>
      <w:lvlJc w:val="left"/>
      <w:pPr>
        <w:ind w:left="7457" w:hanging="142"/>
      </w:pPr>
      <w:rPr>
        <w:rFonts w:hint="default"/>
        <w:lang w:val="es-ES" w:eastAsia="en-US" w:bidi="ar-SA"/>
      </w:rPr>
    </w:lvl>
    <w:lvl w:ilvl="8">
      <w:numFmt w:val="bullet"/>
      <w:lvlText w:val="•"/>
      <w:lvlJc w:val="left"/>
      <w:pPr>
        <w:ind w:left="8453" w:hanging="142"/>
      </w:pPr>
      <w:rPr>
        <w:rFonts w:hint="default"/>
        <w:lang w:val="es-ES" w:eastAsia="en-US" w:bidi="ar-SA"/>
      </w:rPr>
    </w:lvl>
  </w:abstractNum>
  <w:abstractNum w:abstractNumId="13" w15:restartNumberingAfterBreak="0">
    <w:nsid w:val="4D6029E1"/>
    <w:multiLevelType w:val="hybridMultilevel"/>
    <w:tmpl w:val="B0F63DB4"/>
    <w:lvl w:ilvl="0" w:tplc="8472A3A0">
      <w:numFmt w:val="bullet"/>
      <w:lvlText w:val=""/>
      <w:lvlJc w:val="left"/>
      <w:pPr>
        <w:ind w:left="283" w:hanging="231"/>
      </w:pPr>
      <w:rPr>
        <w:rFonts w:ascii="Wingdings" w:eastAsia="Wingdings" w:hAnsi="Wingdings" w:cs="Wingdings" w:hint="default"/>
        <w:w w:val="100"/>
        <w:sz w:val="16"/>
        <w:szCs w:val="16"/>
        <w:lang w:val="es-ES" w:eastAsia="en-US" w:bidi="ar-SA"/>
      </w:rPr>
    </w:lvl>
    <w:lvl w:ilvl="1" w:tplc="A388363E">
      <w:numFmt w:val="bullet"/>
      <w:lvlText w:val="•"/>
      <w:lvlJc w:val="left"/>
      <w:pPr>
        <w:ind w:left="560" w:hanging="231"/>
      </w:pPr>
      <w:rPr>
        <w:rFonts w:hint="default"/>
        <w:lang w:val="es-ES" w:eastAsia="en-US" w:bidi="ar-SA"/>
      </w:rPr>
    </w:lvl>
    <w:lvl w:ilvl="2" w:tplc="673A9C1C">
      <w:numFmt w:val="bullet"/>
      <w:lvlText w:val="•"/>
      <w:lvlJc w:val="left"/>
      <w:pPr>
        <w:ind w:left="841" w:hanging="231"/>
      </w:pPr>
      <w:rPr>
        <w:rFonts w:hint="default"/>
        <w:lang w:val="es-ES" w:eastAsia="en-US" w:bidi="ar-SA"/>
      </w:rPr>
    </w:lvl>
    <w:lvl w:ilvl="3" w:tplc="4624630A">
      <w:numFmt w:val="bullet"/>
      <w:lvlText w:val="•"/>
      <w:lvlJc w:val="left"/>
      <w:pPr>
        <w:ind w:left="1122" w:hanging="231"/>
      </w:pPr>
      <w:rPr>
        <w:rFonts w:hint="default"/>
        <w:lang w:val="es-ES" w:eastAsia="en-US" w:bidi="ar-SA"/>
      </w:rPr>
    </w:lvl>
    <w:lvl w:ilvl="4" w:tplc="E188B678">
      <w:numFmt w:val="bullet"/>
      <w:lvlText w:val="•"/>
      <w:lvlJc w:val="left"/>
      <w:pPr>
        <w:ind w:left="1403" w:hanging="231"/>
      </w:pPr>
      <w:rPr>
        <w:rFonts w:hint="default"/>
        <w:lang w:val="es-ES" w:eastAsia="en-US" w:bidi="ar-SA"/>
      </w:rPr>
    </w:lvl>
    <w:lvl w:ilvl="5" w:tplc="9D02BB48">
      <w:numFmt w:val="bullet"/>
      <w:lvlText w:val="•"/>
      <w:lvlJc w:val="left"/>
      <w:pPr>
        <w:ind w:left="1684" w:hanging="231"/>
      </w:pPr>
      <w:rPr>
        <w:rFonts w:hint="default"/>
        <w:lang w:val="es-ES" w:eastAsia="en-US" w:bidi="ar-SA"/>
      </w:rPr>
    </w:lvl>
    <w:lvl w:ilvl="6" w:tplc="69AA37B8">
      <w:numFmt w:val="bullet"/>
      <w:lvlText w:val="•"/>
      <w:lvlJc w:val="left"/>
      <w:pPr>
        <w:ind w:left="1965" w:hanging="231"/>
      </w:pPr>
      <w:rPr>
        <w:rFonts w:hint="default"/>
        <w:lang w:val="es-ES" w:eastAsia="en-US" w:bidi="ar-SA"/>
      </w:rPr>
    </w:lvl>
    <w:lvl w:ilvl="7" w:tplc="FD0A0EA4">
      <w:numFmt w:val="bullet"/>
      <w:lvlText w:val="•"/>
      <w:lvlJc w:val="left"/>
      <w:pPr>
        <w:ind w:left="2246" w:hanging="231"/>
      </w:pPr>
      <w:rPr>
        <w:rFonts w:hint="default"/>
        <w:lang w:val="es-ES" w:eastAsia="en-US" w:bidi="ar-SA"/>
      </w:rPr>
    </w:lvl>
    <w:lvl w:ilvl="8" w:tplc="07B4C862">
      <w:numFmt w:val="bullet"/>
      <w:lvlText w:val="•"/>
      <w:lvlJc w:val="left"/>
      <w:pPr>
        <w:ind w:left="2527" w:hanging="231"/>
      </w:pPr>
      <w:rPr>
        <w:rFonts w:hint="default"/>
        <w:lang w:val="es-ES" w:eastAsia="en-US" w:bidi="ar-SA"/>
      </w:rPr>
    </w:lvl>
  </w:abstractNum>
  <w:abstractNum w:abstractNumId="14" w15:restartNumberingAfterBreak="0">
    <w:nsid w:val="4E9437D3"/>
    <w:multiLevelType w:val="multilevel"/>
    <w:tmpl w:val="77022378"/>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496E9C"/>
    <w:multiLevelType w:val="hybridMultilevel"/>
    <w:tmpl w:val="4524C20C"/>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7023811"/>
    <w:multiLevelType w:val="multilevel"/>
    <w:tmpl w:val="66540A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8B72E1B"/>
    <w:multiLevelType w:val="hybridMultilevel"/>
    <w:tmpl w:val="E836F782"/>
    <w:lvl w:ilvl="0" w:tplc="280A000B">
      <w:start w:val="1"/>
      <w:numFmt w:val="bullet"/>
      <w:lvlText w:val=""/>
      <w:lvlJc w:val="left"/>
      <w:pPr>
        <w:ind w:left="1240" w:hanging="360"/>
      </w:pPr>
      <w:rPr>
        <w:rFonts w:ascii="Wingdings" w:hAnsi="Wingdings" w:hint="default"/>
      </w:rPr>
    </w:lvl>
    <w:lvl w:ilvl="1" w:tplc="280A0003" w:tentative="1">
      <w:start w:val="1"/>
      <w:numFmt w:val="bullet"/>
      <w:lvlText w:val="o"/>
      <w:lvlJc w:val="left"/>
      <w:pPr>
        <w:ind w:left="1960" w:hanging="360"/>
      </w:pPr>
      <w:rPr>
        <w:rFonts w:ascii="Courier New" w:hAnsi="Courier New" w:cs="Courier New" w:hint="default"/>
      </w:rPr>
    </w:lvl>
    <w:lvl w:ilvl="2" w:tplc="280A0005" w:tentative="1">
      <w:start w:val="1"/>
      <w:numFmt w:val="bullet"/>
      <w:lvlText w:val=""/>
      <w:lvlJc w:val="left"/>
      <w:pPr>
        <w:ind w:left="2680" w:hanging="360"/>
      </w:pPr>
      <w:rPr>
        <w:rFonts w:ascii="Wingdings" w:hAnsi="Wingdings" w:hint="default"/>
      </w:rPr>
    </w:lvl>
    <w:lvl w:ilvl="3" w:tplc="280A0001" w:tentative="1">
      <w:start w:val="1"/>
      <w:numFmt w:val="bullet"/>
      <w:lvlText w:val=""/>
      <w:lvlJc w:val="left"/>
      <w:pPr>
        <w:ind w:left="3400" w:hanging="360"/>
      </w:pPr>
      <w:rPr>
        <w:rFonts w:ascii="Symbol" w:hAnsi="Symbol" w:hint="default"/>
      </w:rPr>
    </w:lvl>
    <w:lvl w:ilvl="4" w:tplc="280A0003" w:tentative="1">
      <w:start w:val="1"/>
      <w:numFmt w:val="bullet"/>
      <w:lvlText w:val="o"/>
      <w:lvlJc w:val="left"/>
      <w:pPr>
        <w:ind w:left="4120" w:hanging="360"/>
      </w:pPr>
      <w:rPr>
        <w:rFonts w:ascii="Courier New" w:hAnsi="Courier New" w:cs="Courier New" w:hint="default"/>
      </w:rPr>
    </w:lvl>
    <w:lvl w:ilvl="5" w:tplc="280A0005" w:tentative="1">
      <w:start w:val="1"/>
      <w:numFmt w:val="bullet"/>
      <w:lvlText w:val=""/>
      <w:lvlJc w:val="left"/>
      <w:pPr>
        <w:ind w:left="4840" w:hanging="360"/>
      </w:pPr>
      <w:rPr>
        <w:rFonts w:ascii="Wingdings" w:hAnsi="Wingdings" w:hint="default"/>
      </w:rPr>
    </w:lvl>
    <w:lvl w:ilvl="6" w:tplc="280A0001" w:tentative="1">
      <w:start w:val="1"/>
      <w:numFmt w:val="bullet"/>
      <w:lvlText w:val=""/>
      <w:lvlJc w:val="left"/>
      <w:pPr>
        <w:ind w:left="5560" w:hanging="360"/>
      </w:pPr>
      <w:rPr>
        <w:rFonts w:ascii="Symbol" w:hAnsi="Symbol" w:hint="default"/>
      </w:rPr>
    </w:lvl>
    <w:lvl w:ilvl="7" w:tplc="280A0003" w:tentative="1">
      <w:start w:val="1"/>
      <w:numFmt w:val="bullet"/>
      <w:lvlText w:val="o"/>
      <w:lvlJc w:val="left"/>
      <w:pPr>
        <w:ind w:left="6280" w:hanging="360"/>
      </w:pPr>
      <w:rPr>
        <w:rFonts w:ascii="Courier New" w:hAnsi="Courier New" w:cs="Courier New" w:hint="default"/>
      </w:rPr>
    </w:lvl>
    <w:lvl w:ilvl="8" w:tplc="280A0005" w:tentative="1">
      <w:start w:val="1"/>
      <w:numFmt w:val="bullet"/>
      <w:lvlText w:val=""/>
      <w:lvlJc w:val="left"/>
      <w:pPr>
        <w:ind w:left="7000" w:hanging="360"/>
      </w:pPr>
      <w:rPr>
        <w:rFonts w:ascii="Wingdings" w:hAnsi="Wingdings" w:hint="default"/>
      </w:rPr>
    </w:lvl>
  </w:abstractNum>
  <w:abstractNum w:abstractNumId="18" w15:restartNumberingAfterBreak="0">
    <w:nsid w:val="5935093B"/>
    <w:multiLevelType w:val="hybridMultilevel"/>
    <w:tmpl w:val="A814A17A"/>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5F23E84"/>
    <w:multiLevelType w:val="hybridMultilevel"/>
    <w:tmpl w:val="2AF0B654"/>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BA67C9A"/>
    <w:multiLevelType w:val="multilevel"/>
    <w:tmpl w:val="DC3C67B4"/>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1" w15:restartNumberingAfterBreak="0">
    <w:nsid w:val="76DB7472"/>
    <w:multiLevelType w:val="hybridMultilevel"/>
    <w:tmpl w:val="F6C4627A"/>
    <w:lvl w:ilvl="0" w:tplc="4CFCB078">
      <w:numFmt w:val="bullet"/>
      <w:lvlText w:val=""/>
      <w:lvlJc w:val="left"/>
      <w:pPr>
        <w:ind w:left="720" w:hanging="360"/>
      </w:pPr>
      <w:rPr>
        <w:rFonts w:ascii="Wingdings" w:eastAsia="Wingdings" w:hAnsi="Wingdings" w:cs="Wingdings" w:hint="default"/>
        <w:w w:val="100"/>
        <w:sz w:val="22"/>
        <w:szCs w:val="22"/>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22952357">
    <w:abstractNumId w:val="10"/>
  </w:num>
  <w:num w:numId="2" w16cid:durableId="1757050256">
    <w:abstractNumId w:val="1"/>
  </w:num>
  <w:num w:numId="3" w16cid:durableId="1097604149">
    <w:abstractNumId w:val="7"/>
  </w:num>
  <w:num w:numId="4" w16cid:durableId="47386616">
    <w:abstractNumId w:val="0"/>
  </w:num>
  <w:num w:numId="5" w16cid:durableId="2101634894">
    <w:abstractNumId w:val="13"/>
  </w:num>
  <w:num w:numId="6" w16cid:durableId="2129395856">
    <w:abstractNumId w:val="12"/>
  </w:num>
  <w:num w:numId="7" w16cid:durableId="1683582721">
    <w:abstractNumId w:val="21"/>
  </w:num>
  <w:num w:numId="8" w16cid:durableId="1346713613">
    <w:abstractNumId w:val="6"/>
  </w:num>
  <w:num w:numId="9" w16cid:durableId="2146582100">
    <w:abstractNumId w:val="20"/>
  </w:num>
  <w:num w:numId="10" w16cid:durableId="1158040473">
    <w:abstractNumId w:val="4"/>
  </w:num>
  <w:num w:numId="11" w16cid:durableId="322776999">
    <w:abstractNumId w:val="3"/>
  </w:num>
  <w:num w:numId="12" w16cid:durableId="1087733007">
    <w:abstractNumId w:val="5"/>
  </w:num>
  <w:num w:numId="13" w16cid:durableId="523638934">
    <w:abstractNumId w:val="18"/>
  </w:num>
  <w:num w:numId="14" w16cid:durableId="168107132">
    <w:abstractNumId w:val="19"/>
  </w:num>
  <w:num w:numId="15" w16cid:durableId="534851708">
    <w:abstractNumId w:val="15"/>
  </w:num>
  <w:num w:numId="16" w16cid:durableId="1696543824">
    <w:abstractNumId w:val="16"/>
  </w:num>
  <w:num w:numId="17" w16cid:durableId="39870017">
    <w:abstractNumId w:val="8"/>
  </w:num>
  <w:num w:numId="18" w16cid:durableId="893587464">
    <w:abstractNumId w:val="9"/>
  </w:num>
  <w:num w:numId="19" w16cid:durableId="249894395">
    <w:abstractNumId w:val="14"/>
  </w:num>
  <w:num w:numId="20" w16cid:durableId="39744635">
    <w:abstractNumId w:val="17"/>
  </w:num>
  <w:num w:numId="21" w16cid:durableId="1587373430">
    <w:abstractNumId w:val="11"/>
  </w:num>
  <w:num w:numId="22" w16cid:durableId="186752001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E1"/>
    <w:rsid w:val="00012BE8"/>
    <w:rsid w:val="0002223A"/>
    <w:rsid w:val="00024C67"/>
    <w:rsid w:val="00033813"/>
    <w:rsid w:val="000458D6"/>
    <w:rsid w:val="00053A02"/>
    <w:rsid w:val="0008081A"/>
    <w:rsid w:val="000B4746"/>
    <w:rsid w:val="000C20F3"/>
    <w:rsid w:val="000D39E8"/>
    <w:rsid w:val="000D74F3"/>
    <w:rsid w:val="000F13B6"/>
    <w:rsid w:val="000F14BB"/>
    <w:rsid w:val="000F1F4C"/>
    <w:rsid w:val="0010326B"/>
    <w:rsid w:val="00111BAC"/>
    <w:rsid w:val="00116099"/>
    <w:rsid w:val="00125599"/>
    <w:rsid w:val="001279F7"/>
    <w:rsid w:val="0014172D"/>
    <w:rsid w:val="00164149"/>
    <w:rsid w:val="0017339B"/>
    <w:rsid w:val="001741E7"/>
    <w:rsid w:val="00177543"/>
    <w:rsid w:val="001977F3"/>
    <w:rsid w:val="001A1F74"/>
    <w:rsid w:val="001B0035"/>
    <w:rsid w:val="001B3809"/>
    <w:rsid w:val="001B6DF8"/>
    <w:rsid w:val="001C6802"/>
    <w:rsid w:val="00214B63"/>
    <w:rsid w:val="00215498"/>
    <w:rsid w:val="0022053C"/>
    <w:rsid w:val="00242910"/>
    <w:rsid w:val="00242A68"/>
    <w:rsid w:val="00262B78"/>
    <w:rsid w:val="00263037"/>
    <w:rsid w:val="00264F0F"/>
    <w:rsid w:val="00291AD1"/>
    <w:rsid w:val="002930D2"/>
    <w:rsid w:val="002A3BF9"/>
    <w:rsid w:val="002A5692"/>
    <w:rsid w:val="002A6239"/>
    <w:rsid w:val="002B36CC"/>
    <w:rsid w:val="002C0F3B"/>
    <w:rsid w:val="002C682F"/>
    <w:rsid w:val="002D0AFC"/>
    <w:rsid w:val="002D7018"/>
    <w:rsid w:val="002E7D34"/>
    <w:rsid w:val="003171D8"/>
    <w:rsid w:val="003231CE"/>
    <w:rsid w:val="003259E9"/>
    <w:rsid w:val="00330F82"/>
    <w:rsid w:val="003564D1"/>
    <w:rsid w:val="00361F6F"/>
    <w:rsid w:val="00364E7D"/>
    <w:rsid w:val="003A2194"/>
    <w:rsid w:val="003B5270"/>
    <w:rsid w:val="003B60B3"/>
    <w:rsid w:val="003C69CE"/>
    <w:rsid w:val="003C6FC0"/>
    <w:rsid w:val="003F3E0D"/>
    <w:rsid w:val="0040187F"/>
    <w:rsid w:val="00433191"/>
    <w:rsid w:val="00433612"/>
    <w:rsid w:val="00433B99"/>
    <w:rsid w:val="00441A59"/>
    <w:rsid w:val="004561FD"/>
    <w:rsid w:val="00470BEE"/>
    <w:rsid w:val="00472783"/>
    <w:rsid w:val="0047681D"/>
    <w:rsid w:val="00481F1D"/>
    <w:rsid w:val="004836B1"/>
    <w:rsid w:val="004A721B"/>
    <w:rsid w:val="004C3598"/>
    <w:rsid w:val="004D2A81"/>
    <w:rsid w:val="004D53F3"/>
    <w:rsid w:val="004E37B4"/>
    <w:rsid w:val="004E5466"/>
    <w:rsid w:val="004E797D"/>
    <w:rsid w:val="004F462D"/>
    <w:rsid w:val="004F6443"/>
    <w:rsid w:val="00513E41"/>
    <w:rsid w:val="00520AB4"/>
    <w:rsid w:val="0052423A"/>
    <w:rsid w:val="00543796"/>
    <w:rsid w:val="00543F17"/>
    <w:rsid w:val="00555D77"/>
    <w:rsid w:val="00566005"/>
    <w:rsid w:val="00582E8D"/>
    <w:rsid w:val="005832DF"/>
    <w:rsid w:val="005B7033"/>
    <w:rsid w:val="005C5544"/>
    <w:rsid w:val="005D0D02"/>
    <w:rsid w:val="005D25A2"/>
    <w:rsid w:val="005D59A1"/>
    <w:rsid w:val="0062200B"/>
    <w:rsid w:val="00625EFA"/>
    <w:rsid w:val="00662ABF"/>
    <w:rsid w:val="006664CA"/>
    <w:rsid w:val="00671067"/>
    <w:rsid w:val="006730AB"/>
    <w:rsid w:val="00675AA2"/>
    <w:rsid w:val="0067698C"/>
    <w:rsid w:val="00686451"/>
    <w:rsid w:val="006A7371"/>
    <w:rsid w:val="006B082A"/>
    <w:rsid w:val="006C47B7"/>
    <w:rsid w:val="006C603D"/>
    <w:rsid w:val="006D1AA7"/>
    <w:rsid w:val="006D29FD"/>
    <w:rsid w:val="006D30B0"/>
    <w:rsid w:val="006E3598"/>
    <w:rsid w:val="006E3EF4"/>
    <w:rsid w:val="00713607"/>
    <w:rsid w:val="00725E76"/>
    <w:rsid w:val="00730206"/>
    <w:rsid w:val="00732F15"/>
    <w:rsid w:val="00733ACE"/>
    <w:rsid w:val="00743896"/>
    <w:rsid w:val="00747A2B"/>
    <w:rsid w:val="00747D40"/>
    <w:rsid w:val="00753407"/>
    <w:rsid w:val="00757F4B"/>
    <w:rsid w:val="0077035C"/>
    <w:rsid w:val="00770B41"/>
    <w:rsid w:val="007764B2"/>
    <w:rsid w:val="007A0DE2"/>
    <w:rsid w:val="007C2E7E"/>
    <w:rsid w:val="007C52E5"/>
    <w:rsid w:val="007E0BEA"/>
    <w:rsid w:val="0081335E"/>
    <w:rsid w:val="00822EDD"/>
    <w:rsid w:val="00844FD2"/>
    <w:rsid w:val="008503E8"/>
    <w:rsid w:val="00851A0C"/>
    <w:rsid w:val="008524B3"/>
    <w:rsid w:val="00854956"/>
    <w:rsid w:val="00856E3B"/>
    <w:rsid w:val="00860CAB"/>
    <w:rsid w:val="00872B9E"/>
    <w:rsid w:val="00883398"/>
    <w:rsid w:val="00886633"/>
    <w:rsid w:val="00891492"/>
    <w:rsid w:val="00891941"/>
    <w:rsid w:val="008923DC"/>
    <w:rsid w:val="008973AE"/>
    <w:rsid w:val="008A1C6A"/>
    <w:rsid w:val="008A5A8B"/>
    <w:rsid w:val="008D556B"/>
    <w:rsid w:val="008E1CA0"/>
    <w:rsid w:val="008F2284"/>
    <w:rsid w:val="00907198"/>
    <w:rsid w:val="00913EDE"/>
    <w:rsid w:val="00925AF9"/>
    <w:rsid w:val="00933B4F"/>
    <w:rsid w:val="009427FA"/>
    <w:rsid w:val="00960B22"/>
    <w:rsid w:val="00966136"/>
    <w:rsid w:val="0098595E"/>
    <w:rsid w:val="00990E0E"/>
    <w:rsid w:val="00992355"/>
    <w:rsid w:val="00992FCE"/>
    <w:rsid w:val="009A3A3D"/>
    <w:rsid w:val="009C09BA"/>
    <w:rsid w:val="009F47EE"/>
    <w:rsid w:val="009F5A58"/>
    <w:rsid w:val="00A027BB"/>
    <w:rsid w:val="00A11552"/>
    <w:rsid w:val="00A155DD"/>
    <w:rsid w:val="00A2446F"/>
    <w:rsid w:val="00A338C7"/>
    <w:rsid w:val="00A37756"/>
    <w:rsid w:val="00A4251B"/>
    <w:rsid w:val="00A507FC"/>
    <w:rsid w:val="00A724BA"/>
    <w:rsid w:val="00A734F7"/>
    <w:rsid w:val="00A759CA"/>
    <w:rsid w:val="00A77EFF"/>
    <w:rsid w:val="00A81290"/>
    <w:rsid w:val="00A82739"/>
    <w:rsid w:val="00A87831"/>
    <w:rsid w:val="00AB208B"/>
    <w:rsid w:val="00AB2C09"/>
    <w:rsid w:val="00AD0314"/>
    <w:rsid w:val="00AE372D"/>
    <w:rsid w:val="00AF2798"/>
    <w:rsid w:val="00B045FE"/>
    <w:rsid w:val="00B122F3"/>
    <w:rsid w:val="00B30AE4"/>
    <w:rsid w:val="00B83591"/>
    <w:rsid w:val="00B96394"/>
    <w:rsid w:val="00B9733E"/>
    <w:rsid w:val="00BB4552"/>
    <w:rsid w:val="00BD5579"/>
    <w:rsid w:val="00BE0276"/>
    <w:rsid w:val="00BE11A4"/>
    <w:rsid w:val="00C10E54"/>
    <w:rsid w:val="00C24B69"/>
    <w:rsid w:val="00C24BC0"/>
    <w:rsid w:val="00C365E1"/>
    <w:rsid w:val="00C517D1"/>
    <w:rsid w:val="00CA03E2"/>
    <w:rsid w:val="00CA3F4B"/>
    <w:rsid w:val="00CB1A53"/>
    <w:rsid w:val="00CB6EA8"/>
    <w:rsid w:val="00CC0ED5"/>
    <w:rsid w:val="00CC4630"/>
    <w:rsid w:val="00CD6736"/>
    <w:rsid w:val="00CE0B7B"/>
    <w:rsid w:val="00CE12DE"/>
    <w:rsid w:val="00D0384C"/>
    <w:rsid w:val="00D16CB3"/>
    <w:rsid w:val="00D264BC"/>
    <w:rsid w:val="00D41A33"/>
    <w:rsid w:val="00D4630F"/>
    <w:rsid w:val="00D623AA"/>
    <w:rsid w:val="00D770D0"/>
    <w:rsid w:val="00D92519"/>
    <w:rsid w:val="00DC048B"/>
    <w:rsid w:val="00DC0646"/>
    <w:rsid w:val="00DF5763"/>
    <w:rsid w:val="00E031D6"/>
    <w:rsid w:val="00E11BD3"/>
    <w:rsid w:val="00E20759"/>
    <w:rsid w:val="00E7173A"/>
    <w:rsid w:val="00E850D8"/>
    <w:rsid w:val="00EA5794"/>
    <w:rsid w:val="00EB1999"/>
    <w:rsid w:val="00EB30E5"/>
    <w:rsid w:val="00EB3AA0"/>
    <w:rsid w:val="00EE2E6A"/>
    <w:rsid w:val="00F22A5C"/>
    <w:rsid w:val="00F24F0C"/>
    <w:rsid w:val="00F25501"/>
    <w:rsid w:val="00F27BC6"/>
    <w:rsid w:val="00F410FA"/>
    <w:rsid w:val="00F4736E"/>
    <w:rsid w:val="00F47F1A"/>
    <w:rsid w:val="00F56266"/>
    <w:rsid w:val="00F74525"/>
    <w:rsid w:val="00F76AEF"/>
    <w:rsid w:val="00F85F84"/>
    <w:rsid w:val="00FE1348"/>
    <w:rsid w:val="00FF3C7E"/>
  </w:rsids>
  <m:mathPr>
    <m:mathFont m:val="Cambria Math"/>
    <m:brkBin m:val="before"/>
    <m:brkBinSub m:val="--"/>
    <m:smallFrac m:val="0"/>
    <m:dispDef/>
    <m:lMargin m:val="0"/>
    <m:rMargin m:val="0"/>
    <m:defJc m:val="centerGroup"/>
    <m:wrapIndent m:val="1440"/>
    <m:intLim m:val="subSup"/>
    <m:naryLim m:val="undOvr"/>
  </m:mathPr>
  <w:themeFontLang w:val="es-419"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F1D93"/>
  <w15:docId w15:val="{4EF00281-703C-4528-B787-3D4A8DBD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Heading1">
    <w:name w:val="heading 1"/>
    <w:basedOn w:val="Normal"/>
    <w:link w:val="Heading1Char"/>
    <w:uiPriority w:val="9"/>
    <w:qFormat/>
    <w:pPr>
      <w:ind w:left="506" w:hanging="284"/>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84"/>
      <w:ind w:left="583"/>
    </w:pPr>
    <w:rPr>
      <w:rFonts w:ascii="Arial" w:eastAsia="Arial" w:hAnsi="Arial" w:cs="Arial"/>
      <w:b/>
      <w:bCs/>
      <w:sz w:val="48"/>
      <w:szCs w:val="48"/>
    </w:rPr>
  </w:style>
  <w:style w:type="paragraph" w:styleId="ListParagraph">
    <w:name w:val="List Paragraph"/>
    <w:basedOn w:val="Normal"/>
    <w:uiPriority w:val="34"/>
    <w:qFormat/>
    <w:pPr>
      <w:ind w:left="790"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3BF9"/>
    <w:pPr>
      <w:tabs>
        <w:tab w:val="center" w:pos="4252"/>
        <w:tab w:val="right" w:pos="8504"/>
      </w:tabs>
    </w:pPr>
  </w:style>
  <w:style w:type="character" w:customStyle="1" w:styleId="HeaderChar">
    <w:name w:val="Header Char"/>
    <w:basedOn w:val="DefaultParagraphFont"/>
    <w:link w:val="Header"/>
    <w:uiPriority w:val="99"/>
    <w:rsid w:val="002A3BF9"/>
    <w:rPr>
      <w:rFonts w:ascii="Arial MT" w:eastAsia="Arial MT" w:hAnsi="Arial MT" w:cs="Arial MT"/>
      <w:lang w:val="es-ES"/>
    </w:rPr>
  </w:style>
  <w:style w:type="paragraph" w:styleId="Footer">
    <w:name w:val="footer"/>
    <w:basedOn w:val="Normal"/>
    <w:link w:val="FooterChar"/>
    <w:uiPriority w:val="99"/>
    <w:unhideWhenUsed/>
    <w:rsid w:val="002A3BF9"/>
    <w:pPr>
      <w:tabs>
        <w:tab w:val="center" w:pos="4252"/>
        <w:tab w:val="right" w:pos="8504"/>
      </w:tabs>
    </w:pPr>
  </w:style>
  <w:style w:type="character" w:customStyle="1" w:styleId="FooterChar">
    <w:name w:val="Footer Char"/>
    <w:basedOn w:val="DefaultParagraphFont"/>
    <w:link w:val="Footer"/>
    <w:uiPriority w:val="99"/>
    <w:rsid w:val="002A3BF9"/>
    <w:rPr>
      <w:rFonts w:ascii="Arial MT" w:eastAsia="Arial MT" w:hAnsi="Arial MT" w:cs="Arial MT"/>
      <w:lang w:val="es-ES"/>
    </w:rPr>
  </w:style>
  <w:style w:type="character" w:customStyle="1" w:styleId="Heading1Char">
    <w:name w:val="Heading 1 Char"/>
    <w:basedOn w:val="DefaultParagraphFont"/>
    <w:link w:val="Heading1"/>
    <w:uiPriority w:val="9"/>
    <w:rsid w:val="007E0BEA"/>
    <w:rPr>
      <w:rFonts w:ascii="Arial" w:eastAsia="Arial" w:hAnsi="Arial" w:cs="Arial"/>
      <w:b/>
      <w:bCs/>
      <w:lang w:val="es-ES"/>
    </w:rPr>
  </w:style>
  <w:style w:type="character" w:customStyle="1" w:styleId="BodyTextChar">
    <w:name w:val="Body Text Char"/>
    <w:basedOn w:val="DefaultParagraphFont"/>
    <w:link w:val="BodyText"/>
    <w:uiPriority w:val="1"/>
    <w:rsid w:val="007E0BEA"/>
    <w:rPr>
      <w:rFonts w:ascii="Arial MT" w:eastAsia="Arial MT" w:hAnsi="Arial MT" w:cs="Arial MT"/>
      <w:lang w:val="es-ES"/>
    </w:rPr>
  </w:style>
  <w:style w:type="character" w:customStyle="1" w:styleId="TitleChar">
    <w:name w:val="Title Char"/>
    <w:basedOn w:val="DefaultParagraphFont"/>
    <w:link w:val="Title"/>
    <w:uiPriority w:val="10"/>
    <w:rsid w:val="007E0BEA"/>
    <w:rPr>
      <w:rFonts w:ascii="Arial" w:eastAsia="Arial" w:hAnsi="Arial" w:cs="Arial"/>
      <w:b/>
      <w:bCs/>
      <w:sz w:val="48"/>
      <w:szCs w:val="48"/>
      <w:lang w:val="es-ES"/>
    </w:rPr>
  </w:style>
  <w:style w:type="paragraph" w:customStyle="1" w:styleId="TEX3">
    <w:name w:val="TEX3"/>
    <w:basedOn w:val="Normal"/>
    <w:link w:val="TEX3Car"/>
    <w:qFormat/>
    <w:rsid w:val="00907198"/>
    <w:pPr>
      <w:widowControl/>
      <w:numPr>
        <w:numId w:val="10"/>
      </w:numPr>
      <w:autoSpaceDE/>
      <w:autoSpaceDN/>
      <w:spacing w:line="276" w:lineRule="auto"/>
      <w:jc w:val="both"/>
    </w:pPr>
    <w:rPr>
      <w:rFonts w:ascii="Arial" w:eastAsia="Arial" w:hAnsi="Arial" w:cs="Arial"/>
      <w:szCs w:val="24"/>
      <w:lang w:val="es-PE"/>
    </w:rPr>
  </w:style>
  <w:style w:type="character" w:customStyle="1" w:styleId="TEX3Car">
    <w:name w:val="TEX3 Car"/>
    <w:basedOn w:val="DefaultParagraphFont"/>
    <w:link w:val="TEX3"/>
    <w:rsid w:val="00907198"/>
    <w:rPr>
      <w:rFonts w:ascii="Arial" w:eastAsia="Arial" w:hAnsi="Arial" w:cs="Arial"/>
      <w:szCs w:val="24"/>
      <w:lang w:val="es-PE"/>
    </w:rPr>
  </w:style>
  <w:style w:type="paragraph" w:styleId="Subtitle">
    <w:name w:val="Subtitle"/>
    <w:basedOn w:val="Normal"/>
    <w:link w:val="SubtitleChar"/>
    <w:qFormat/>
    <w:rsid w:val="00872B9E"/>
    <w:pPr>
      <w:widowControl/>
      <w:autoSpaceDE/>
      <w:autoSpaceDN/>
      <w:jc w:val="center"/>
    </w:pPr>
    <w:rPr>
      <w:rFonts w:ascii="Times New Roman" w:eastAsia="Times New Roman" w:hAnsi="Times New Roman" w:cs="Times New Roman"/>
      <w:b/>
      <w:sz w:val="32"/>
      <w:szCs w:val="20"/>
      <w:u w:val="single"/>
      <w:lang w:eastAsia="es-ES"/>
    </w:rPr>
  </w:style>
  <w:style w:type="character" w:customStyle="1" w:styleId="SubtitleChar">
    <w:name w:val="Subtitle Char"/>
    <w:basedOn w:val="DefaultParagraphFont"/>
    <w:link w:val="Subtitle"/>
    <w:rsid w:val="00872B9E"/>
    <w:rPr>
      <w:rFonts w:ascii="Times New Roman" w:eastAsia="Times New Roman" w:hAnsi="Times New Roman" w:cs="Times New Roman"/>
      <w:b/>
      <w:sz w:val="32"/>
      <w:szCs w:val="20"/>
      <w:u w:val="single"/>
      <w:lang w:val="es-ES" w:eastAsia="es-ES"/>
    </w:rPr>
  </w:style>
  <w:style w:type="paragraph" w:styleId="NoSpacing">
    <w:name w:val="No Spacing"/>
    <w:uiPriority w:val="1"/>
    <w:qFormat/>
    <w:rsid w:val="00053A02"/>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231">
      <w:bodyDiv w:val="1"/>
      <w:marLeft w:val="0"/>
      <w:marRight w:val="0"/>
      <w:marTop w:val="0"/>
      <w:marBottom w:val="0"/>
      <w:divBdr>
        <w:top w:val="none" w:sz="0" w:space="0" w:color="auto"/>
        <w:left w:val="none" w:sz="0" w:space="0" w:color="auto"/>
        <w:bottom w:val="none" w:sz="0" w:space="0" w:color="auto"/>
        <w:right w:val="none" w:sz="0" w:space="0" w:color="auto"/>
      </w:divBdr>
    </w:div>
    <w:div w:id="91316554">
      <w:bodyDiv w:val="1"/>
      <w:marLeft w:val="0"/>
      <w:marRight w:val="0"/>
      <w:marTop w:val="0"/>
      <w:marBottom w:val="0"/>
      <w:divBdr>
        <w:top w:val="none" w:sz="0" w:space="0" w:color="auto"/>
        <w:left w:val="none" w:sz="0" w:space="0" w:color="auto"/>
        <w:bottom w:val="none" w:sz="0" w:space="0" w:color="auto"/>
        <w:right w:val="none" w:sz="0" w:space="0" w:color="auto"/>
      </w:divBdr>
    </w:div>
    <w:div w:id="122503883">
      <w:bodyDiv w:val="1"/>
      <w:marLeft w:val="0"/>
      <w:marRight w:val="0"/>
      <w:marTop w:val="0"/>
      <w:marBottom w:val="0"/>
      <w:divBdr>
        <w:top w:val="none" w:sz="0" w:space="0" w:color="auto"/>
        <w:left w:val="none" w:sz="0" w:space="0" w:color="auto"/>
        <w:bottom w:val="none" w:sz="0" w:space="0" w:color="auto"/>
        <w:right w:val="none" w:sz="0" w:space="0" w:color="auto"/>
      </w:divBdr>
    </w:div>
    <w:div w:id="819659383">
      <w:bodyDiv w:val="1"/>
      <w:marLeft w:val="0"/>
      <w:marRight w:val="0"/>
      <w:marTop w:val="0"/>
      <w:marBottom w:val="0"/>
      <w:divBdr>
        <w:top w:val="none" w:sz="0" w:space="0" w:color="auto"/>
        <w:left w:val="none" w:sz="0" w:space="0" w:color="auto"/>
        <w:bottom w:val="none" w:sz="0" w:space="0" w:color="auto"/>
        <w:right w:val="none" w:sz="0" w:space="0" w:color="auto"/>
      </w:divBdr>
    </w:div>
    <w:div w:id="937634709">
      <w:bodyDiv w:val="1"/>
      <w:marLeft w:val="0"/>
      <w:marRight w:val="0"/>
      <w:marTop w:val="0"/>
      <w:marBottom w:val="0"/>
      <w:divBdr>
        <w:top w:val="none" w:sz="0" w:space="0" w:color="auto"/>
        <w:left w:val="none" w:sz="0" w:space="0" w:color="auto"/>
        <w:bottom w:val="none" w:sz="0" w:space="0" w:color="auto"/>
        <w:right w:val="none" w:sz="0" w:space="0" w:color="auto"/>
      </w:divBdr>
    </w:div>
    <w:div w:id="1171483504">
      <w:bodyDiv w:val="1"/>
      <w:marLeft w:val="0"/>
      <w:marRight w:val="0"/>
      <w:marTop w:val="0"/>
      <w:marBottom w:val="0"/>
      <w:divBdr>
        <w:top w:val="none" w:sz="0" w:space="0" w:color="auto"/>
        <w:left w:val="none" w:sz="0" w:space="0" w:color="auto"/>
        <w:bottom w:val="none" w:sz="0" w:space="0" w:color="auto"/>
        <w:right w:val="none" w:sz="0" w:space="0" w:color="auto"/>
      </w:divBdr>
    </w:div>
    <w:div w:id="1317998196">
      <w:bodyDiv w:val="1"/>
      <w:marLeft w:val="0"/>
      <w:marRight w:val="0"/>
      <w:marTop w:val="0"/>
      <w:marBottom w:val="0"/>
      <w:divBdr>
        <w:top w:val="none" w:sz="0" w:space="0" w:color="auto"/>
        <w:left w:val="none" w:sz="0" w:space="0" w:color="auto"/>
        <w:bottom w:val="none" w:sz="0" w:space="0" w:color="auto"/>
        <w:right w:val="none" w:sz="0" w:space="0" w:color="auto"/>
      </w:divBdr>
    </w:div>
    <w:div w:id="2103406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51ba61-91e9-457e-8027-1ae664ff3e6c">
      <Terms xmlns="http://schemas.microsoft.com/office/infopath/2007/PartnerControls"/>
    </lcf76f155ced4ddcb4097134ff3c332f>
    <TaxCatchAll xmlns="faebd1bc-70d7-40cc-bc20-8ffb1943fbd0" xsi:nil="true"/>
    <SharedWithUsers xmlns="faebd1bc-70d7-40cc-bc20-8ffb1943fbd0">
      <UserInfo>
        <DisplayName/>
        <AccountId xsi:nil="true"/>
        <AccountType/>
      </UserInfo>
    </SharedWithUsers>
    <MediaLengthInSeconds xmlns="6f51ba61-91e9-457e-8027-1ae664ff3e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415DB709CD1545A2CC5066B4D78BBF" ma:contentTypeVersion="15" ma:contentTypeDescription="Create a new document." ma:contentTypeScope="" ma:versionID="751c1c1db570066888ee85d60477af75">
  <xsd:schema xmlns:xsd="http://www.w3.org/2001/XMLSchema" xmlns:xs="http://www.w3.org/2001/XMLSchema" xmlns:p="http://schemas.microsoft.com/office/2006/metadata/properties" xmlns:ns2="faebd1bc-70d7-40cc-bc20-8ffb1943fbd0" xmlns:ns3="6f51ba61-91e9-457e-8027-1ae664ff3e6c" targetNamespace="http://schemas.microsoft.com/office/2006/metadata/properties" ma:root="true" ma:fieldsID="d93270af6f744afd682d6239d0051456" ns2:_="" ns3:_="">
    <xsd:import namespace="faebd1bc-70d7-40cc-bc20-8ffb1943fbd0"/>
    <xsd:import namespace="6f51ba61-91e9-457e-8027-1ae664ff3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d1bc-70d7-40cc-bc20-8ffb1943fb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451f38-cc85-4680-9c46-83d425c01782}" ma:internalName="TaxCatchAll" ma:showField="CatchAllData" ma:web="faebd1bc-70d7-40cc-bc20-8ffb1943f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1ba61-91e9-457e-8027-1ae664ff3e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0007cc-3204-4486-9a27-5099ed4623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3C29D-F754-4F5A-897C-369DD620EBD2}">
  <ds:schemaRefs>
    <ds:schemaRef ds:uri="http://schemas.microsoft.com/office/2006/metadata/properties"/>
    <ds:schemaRef ds:uri="http://schemas.microsoft.com/office/infopath/2007/PartnerControls"/>
    <ds:schemaRef ds:uri="6f51ba61-91e9-457e-8027-1ae664ff3e6c"/>
    <ds:schemaRef ds:uri="faebd1bc-70d7-40cc-bc20-8ffb1943fbd0"/>
  </ds:schemaRefs>
</ds:datastoreItem>
</file>

<file path=customXml/itemProps2.xml><?xml version="1.0" encoding="utf-8"?>
<ds:datastoreItem xmlns:ds="http://schemas.openxmlformats.org/officeDocument/2006/customXml" ds:itemID="{11FD4FA7-8A02-4458-9578-0F2A7F17C266}">
  <ds:schemaRefs>
    <ds:schemaRef ds:uri="http://schemas.microsoft.com/sharepoint/v3/contenttype/forms"/>
  </ds:schemaRefs>
</ds:datastoreItem>
</file>

<file path=customXml/itemProps3.xml><?xml version="1.0" encoding="utf-8"?>
<ds:datastoreItem xmlns:ds="http://schemas.openxmlformats.org/officeDocument/2006/customXml" ds:itemID="{3D562146-0001-42B0-AB3C-9225C613BD1E}"/>
</file>

<file path=docMetadata/LabelInfo.xml><?xml version="1.0" encoding="utf-8"?>
<clbl:labelList xmlns:clbl="http://schemas.microsoft.com/office/2020/mipLabelMetadata">
  <clbl:label id="{ad312a35-861d-4b85-a93e-f5f8e8fa638c}" enabled="1" method="Privilege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Template>
  <TotalTime>72</TotalTime>
  <Pages>9</Pages>
  <Words>2604</Words>
  <Characters>14326</Characters>
  <Application>Microsoft Office Word</Application>
  <DocSecurity>0</DocSecurity>
  <Lines>119</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Elmer Huillcas Huaira</dc:creator>
  <cp:lastModifiedBy>Viviana Sandoval</cp:lastModifiedBy>
  <cp:revision>104</cp:revision>
  <cp:lastPrinted>2023-03-10T20:22:00Z</cp:lastPrinted>
  <dcterms:created xsi:type="dcterms:W3CDTF">2023-11-07T21:16:00Z</dcterms:created>
  <dcterms:modified xsi:type="dcterms:W3CDTF">2025-02-08T16:44:00Z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2021-06-20T00:00:00Z</vt:filetime>
  </property>
  <property fmtid="{D5CDD505-2E9C-101B-9397-08002B2CF9AE}" pid="3" name="Creator">
    <vt:lpwstr>Microsoft® Word para Microsoft 365</vt:lpwstr>
  </property>
  <property fmtid="{D5CDD505-2E9C-101B-9397-08002B2CF9AE}" pid="4" name="LastSaved">
    <vt:filetime>2021-11-10T00:00:00Z</vt:filetime>
  </property>
  <property fmtid="{D5CDD505-2E9C-101B-9397-08002B2CF9AE}" pid="5" name="ContentTypeId">
    <vt:lpwstr>0x010100F5415DB709CD1545A2CC5066B4D78BBF</vt:lpwstr>
  </property>
  <property fmtid="{D5CDD505-2E9C-101B-9397-08002B2CF9AE}" pid="6" name="Order">
    <vt:r8>12406800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MSIP_Label_ad312a35-861d-4b85-a93e-f5f8e8fa638c_Enabled">
    <vt:lpwstr>true</vt:lpwstr>
  </property>
  <property fmtid="{D5CDD505-2E9C-101B-9397-08002B2CF9AE}" pid="12" name="MSIP_Label_ad312a35-861d-4b85-a93e-f5f8e8fa638c_SetDate">
    <vt:lpwstr>2023-11-07T20:11:37Z</vt:lpwstr>
  </property>
  <property fmtid="{D5CDD505-2E9C-101B-9397-08002B2CF9AE}" pid="13" name="MSIP_Label_ad312a35-861d-4b85-a93e-f5f8e8fa638c_Method">
    <vt:lpwstr>Privileged</vt:lpwstr>
  </property>
  <property fmtid="{D5CDD505-2E9C-101B-9397-08002B2CF9AE}" pid="14" name="MSIP_Label_ad312a35-861d-4b85-a93e-f5f8e8fa638c_Name">
    <vt:lpwstr>Public (i1)</vt:lpwstr>
  </property>
  <property fmtid="{D5CDD505-2E9C-101B-9397-08002B2CF9AE}" pid="15" name="MSIP_Label_ad312a35-861d-4b85-a93e-f5f8e8fa638c_SiteId">
    <vt:lpwstr>e11cbe9c-f680-44b9-9d42-d705f740b888</vt:lpwstr>
  </property>
  <property fmtid="{D5CDD505-2E9C-101B-9397-08002B2CF9AE}" pid="16" name="MSIP_Label_ad312a35-861d-4b85-a93e-f5f8e8fa638c_ActionId">
    <vt:lpwstr>ee5e5394-8b96-4dd2-b2d9-08395b04b13a</vt:lpwstr>
  </property>
  <property fmtid="{D5CDD505-2E9C-101B-9397-08002B2CF9AE}" pid="17" name="MSIP_Label_ad312a35-861d-4b85-a93e-f5f8e8fa638c_ContentBits">
    <vt:lpwstr>0</vt:lpwstr>
  </property>
</Properties>
</file>