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658E" w14:textId="7A0ED021" w:rsidR="00B16403" w:rsidRPr="004B3051" w:rsidRDefault="00B16403">
      <w:pPr>
        <w:spacing w:after="232" w:line="259" w:lineRule="auto"/>
        <w:ind w:left="0" w:right="0" w:firstLine="0"/>
        <w:jc w:val="left"/>
        <w:rPr>
          <w:sz w:val="2"/>
        </w:rPr>
      </w:pPr>
    </w:p>
    <w:p w14:paraId="530BE0CF" w14:textId="77777777" w:rsidR="00B16403" w:rsidRDefault="00944BA3">
      <w:pPr>
        <w:numPr>
          <w:ilvl w:val="0"/>
          <w:numId w:val="1"/>
        </w:numPr>
        <w:spacing w:after="109" w:line="250" w:lineRule="auto"/>
        <w:ind w:right="0" w:hanging="283"/>
        <w:jc w:val="left"/>
      </w:pPr>
      <w:r>
        <w:rPr>
          <w:b/>
        </w:rPr>
        <w:t xml:space="preserve">OBJETIVO  </w:t>
      </w:r>
    </w:p>
    <w:p w14:paraId="7E6375AC" w14:textId="15B365BF" w:rsidR="001E0C32" w:rsidRPr="001E0C32" w:rsidRDefault="001E0C32" w:rsidP="00BA0025">
      <w:pPr>
        <w:spacing w:after="266"/>
        <w:ind w:left="283" w:right="0" w:firstLine="0"/>
        <w:rPr>
          <w:lang w:val="es-ES"/>
        </w:rPr>
      </w:pPr>
      <w:r w:rsidRPr="001E0C32">
        <w:rPr>
          <w:lang w:val="es-ES"/>
        </w:rPr>
        <w:t xml:space="preserve">Establecer el procedimiento para el control de las sustancias peligrosas, en las siguientes etapas: adquisición, ingreso, </w:t>
      </w:r>
      <w:r w:rsidR="00065ABC" w:rsidRPr="001E0C32">
        <w:rPr>
          <w:lang w:val="es-ES"/>
        </w:rPr>
        <w:t>almacenamiento, utilización</w:t>
      </w:r>
      <w:r w:rsidRPr="001E0C32">
        <w:rPr>
          <w:lang w:val="es-ES"/>
        </w:rPr>
        <w:t xml:space="preserve"> y disposición, para minimizar los riesgos inherentes o asociados a la actividad, cumpliendo con los requerimientos generales de seguridad aplicables para evitar daños personales, a la propiedad y al medio ambiente.</w:t>
      </w:r>
    </w:p>
    <w:p w14:paraId="1999A877" w14:textId="478EBDBC" w:rsidR="00B16403" w:rsidRDefault="00944BA3" w:rsidP="00BA0025">
      <w:pPr>
        <w:numPr>
          <w:ilvl w:val="0"/>
          <w:numId w:val="1"/>
        </w:numPr>
        <w:spacing w:after="109" w:line="250" w:lineRule="auto"/>
        <w:ind w:right="0" w:hanging="283"/>
        <w:jc w:val="left"/>
      </w:pPr>
      <w:r>
        <w:rPr>
          <w:b/>
        </w:rPr>
        <w:t xml:space="preserve">ALCANCE  </w:t>
      </w:r>
    </w:p>
    <w:p w14:paraId="1B506390" w14:textId="6FB04B99" w:rsidR="00065ABC" w:rsidRPr="00065ABC" w:rsidRDefault="00065ABC">
      <w:pPr>
        <w:spacing w:after="266"/>
        <w:ind w:left="283" w:right="0" w:firstLine="0"/>
        <w:rPr>
          <w:lang w:val="es-ES"/>
        </w:rPr>
      </w:pPr>
      <w:r w:rsidRPr="00065ABC">
        <w:rPr>
          <w:lang w:val="es-ES"/>
        </w:rPr>
        <w:t>Este procedimiento aplica a todas las actividades operativas y administrativas de Talleres Hidráulicos, así como a todos sus empleados, contratistas, subcontratistas y visitantes.</w:t>
      </w:r>
    </w:p>
    <w:p w14:paraId="63667B88" w14:textId="60AD52F8" w:rsidR="00B16403" w:rsidRDefault="00944BA3">
      <w:pPr>
        <w:numPr>
          <w:ilvl w:val="0"/>
          <w:numId w:val="1"/>
        </w:numPr>
        <w:spacing w:after="109" w:line="250" w:lineRule="auto"/>
        <w:ind w:right="0" w:hanging="283"/>
        <w:jc w:val="left"/>
      </w:pPr>
      <w:r>
        <w:rPr>
          <w:b/>
        </w:rPr>
        <w:t xml:space="preserve">REFERENCIAS </w:t>
      </w:r>
      <w:r w:rsidR="009D1DF5">
        <w:rPr>
          <w:b/>
        </w:rPr>
        <w:t>LEGALES Y OTRAS NORMAS</w:t>
      </w:r>
    </w:p>
    <w:p w14:paraId="6D9DFDF3" w14:textId="77777777" w:rsidR="00B16403" w:rsidRPr="000932A7" w:rsidRDefault="00944BA3">
      <w:pPr>
        <w:numPr>
          <w:ilvl w:val="2"/>
          <w:numId w:val="2"/>
        </w:numPr>
        <w:spacing w:after="0" w:line="259" w:lineRule="auto"/>
        <w:ind w:right="0" w:hanging="360"/>
        <w:jc w:val="left"/>
      </w:pPr>
      <w:r w:rsidRPr="000932A7">
        <w:t xml:space="preserve">Ley </w:t>
      </w:r>
      <w:proofErr w:type="spellStart"/>
      <w:r w:rsidRPr="000932A7">
        <w:t>N°</w:t>
      </w:r>
      <w:proofErr w:type="spellEnd"/>
      <w:r w:rsidRPr="000932A7">
        <w:t xml:space="preserve"> 29783 y su Reglamento aprobado mediante D.S. </w:t>
      </w:r>
      <w:proofErr w:type="spellStart"/>
      <w:r w:rsidRPr="000932A7">
        <w:t>N°</w:t>
      </w:r>
      <w:proofErr w:type="spellEnd"/>
      <w:r w:rsidRPr="000932A7">
        <w:t xml:space="preserve"> 005-2012-TR. </w:t>
      </w:r>
    </w:p>
    <w:p w14:paraId="6124428B" w14:textId="74841A75" w:rsidR="00B16403" w:rsidRDefault="00944BA3">
      <w:pPr>
        <w:numPr>
          <w:ilvl w:val="2"/>
          <w:numId w:val="2"/>
        </w:numPr>
        <w:spacing w:after="35" w:line="240" w:lineRule="auto"/>
        <w:ind w:right="0" w:hanging="360"/>
        <w:jc w:val="left"/>
      </w:pPr>
      <w:r w:rsidRPr="000932A7">
        <w:t xml:space="preserve">D.S. </w:t>
      </w:r>
      <w:proofErr w:type="spellStart"/>
      <w:r w:rsidRPr="000932A7">
        <w:t>N°</w:t>
      </w:r>
      <w:proofErr w:type="spellEnd"/>
      <w:r w:rsidRPr="000932A7">
        <w:t xml:space="preserve"> 024-2016-EM “Reglamento de Seguridad y Salud Ocupacional en Minería”</w:t>
      </w:r>
      <w:r w:rsidR="000932A7" w:rsidRPr="000932A7">
        <w:t xml:space="preserve"> y Modificatoria D.S. </w:t>
      </w:r>
      <w:proofErr w:type="spellStart"/>
      <w:r w:rsidR="000932A7" w:rsidRPr="000932A7">
        <w:t>N°</w:t>
      </w:r>
      <w:proofErr w:type="spellEnd"/>
      <w:r w:rsidR="000932A7" w:rsidRPr="000932A7">
        <w:t xml:space="preserve"> 023-2017-EM</w:t>
      </w:r>
    </w:p>
    <w:p w14:paraId="2F2EBF42" w14:textId="2FF0CD71" w:rsidR="00B16403" w:rsidRDefault="00AF1320" w:rsidP="00AF1320">
      <w:pPr>
        <w:numPr>
          <w:ilvl w:val="2"/>
          <w:numId w:val="2"/>
        </w:numPr>
        <w:spacing w:after="35" w:line="240" w:lineRule="auto"/>
        <w:ind w:right="0" w:hanging="360"/>
        <w:jc w:val="left"/>
      </w:pPr>
      <w:r>
        <w:t xml:space="preserve">Decreto Supremo </w:t>
      </w:r>
      <w:proofErr w:type="spellStart"/>
      <w:r>
        <w:t>Nº</w:t>
      </w:r>
      <w:proofErr w:type="spellEnd"/>
      <w:r>
        <w:t xml:space="preserve"> 021-2008-MTC: Reglamento Nacional de Transporte de Materiales y Residuos </w:t>
      </w:r>
      <w:r w:rsidR="00792CCE">
        <w:t>Peligrosos.</w:t>
      </w:r>
      <w:r w:rsidR="00044EC5">
        <w:tab/>
      </w:r>
    </w:p>
    <w:p w14:paraId="045984F7" w14:textId="77777777" w:rsidR="00AF1320" w:rsidRDefault="00AF1320" w:rsidP="00AF1320">
      <w:pPr>
        <w:spacing w:after="35" w:line="240" w:lineRule="auto"/>
        <w:ind w:left="705" w:right="0" w:firstLine="0"/>
        <w:jc w:val="left"/>
      </w:pPr>
    </w:p>
    <w:p w14:paraId="2F6C1308" w14:textId="77777777" w:rsidR="00B16403" w:rsidRDefault="00944BA3">
      <w:pPr>
        <w:numPr>
          <w:ilvl w:val="0"/>
          <w:numId w:val="1"/>
        </w:numPr>
        <w:spacing w:after="109" w:line="250" w:lineRule="auto"/>
        <w:ind w:right="0" w:hanging="283"/>
        <w:jc w:val="left"/>
      </w:pPr>
      <w:r>
        <w:rPr>
          <w:b/>
        </w:rPr>
        <w:t xml:space="preserve">DEFINICIONES </w:t>
      </w:r>
    </w:p>
    <w:p w14:paraId="4BC35080" w14:textId="77777777" w:rsidR="00482BE9" w:rsidRPr="00482BE9" w:rsidRDefault="00482BE9" w:rsidP="00482BE9">
      <w:pPr>
        <w:numPr>
          <w:ilvl w:val="1"/>
          <w:numId w:val="1"/>
        </w:numPr>
        <w:ind w:right="0" w:hanging="286"/>
      </w:pPr>
      <w:r w:rsidRPr="00482BE9">
        <w:rPr>
          <w:b/>
          <w:bCs/>
        </w:rPr>
        <w:t>Equipos de protección personal</w:t>
      </w:r>
      <w:r w:rsidRPr="00482BE9">
        <w:t xml:space="preserve"> (EPP): Dispositivos específicos a ser utilizados adecuadamente por el trabajador para que lo protejan de uno o varios riesgos que puedan amenazar su seguridad o salud en el trabajo.</w:t>
      </w:r>
    </w:p>
    <w:p w14:paraId="34C33267" w14:textId="77777777" w:rsidR="003717E9" w:rsidRPr="003717E9" w:rsidRDefault="003717E9" w:rsidP="003717E9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0"/>
          <w:szCs w:val="20"/>
          <w:lang w:val="es-ES" w:eastAsia="es-ES"/>
        </w:rPr>
      </w:pPr>
    </w:p>
    <w:p w14:paraId="4B1F7842" w14:textId="77777777" w:rsidR="003717E9" w:rsidRPr="00923955" w:rsidRDefault="003717E9" w:rsidP="007C154B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923955">
        <w:rPr>
          <w:b/>
          <w:szCs w:val="24"/>
        </w:rPr>
        <w:t>Técnico de ensamblaje</w:t>
      </w:r>
      <w:r w:rsidRPr="00923955">
        <w:rPr>
          <w:rFonts w:eastAsia="Times New Roman"/>
          <w:b/>
          <w:color w:val="auto"/>
          <w:szCs w:val="24"/>
          <w:lang w:val="es-ES" w:eastAsia="es-ES"/>
        </w:rPr>
        <w:t xml:space="preserve">: </w:t>
      </w:r>
      <w:r w:rsidRPr="00923955">
        <w:rPr>
          <w:rFonts w:eastAsia="Times New Roman"/>
          <w:color w:val="auto"/>
          <w:szCs w:val="24"/>
          <w:lang w:val="es-ES" w:eastAsia="es-ES"/>
        </w:rPr>
        <w:t>Persona físicamente apta y capacitada en temas seguridad, salud ocupacional y medio ambiente, encargada de realizar las operaciones de cortado, pelado, limpieza y prensado de mangueras hidráulicas.</w:t>
      </w:r>
    </w:p>
    <w:p w14:paraId="115565DA" w14:textId="77777777" w:rsidR="003717E9" w:rsidRPr="00923955" w:rsidRDefault="003717E9" w:rsidP="007C154B">
      <w:pPr>
        <w:spacing w:after="0" w:line="240" w:lineRule="auto"/>
        <w:ind w:left="708" w:right="0" w:firstLine="0"/>
        <w:rPr>
          <w:rFonts w:eastAsia="Times New Roman"/>
          <w:color w:val="auto"/>
          <w:szCs w:val="24"/>
          <w:lang w:val="es-ES" w:eastAsia="es-ES"/>
        </w:rPr>
      </w:pPr>
    </w:p>
    <w:p w14:paraId="143128ED" w14:textId="3E53598E" w:rsidR="003717E9" w:rsidRPr="00923955" w:rsidRDefault="00CD5D80" w:rsidP="007C154B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923955">
        <w:rPr>
          <w:b/>
          <w:szCs w:val="24"/>
        </w:rPr>
        <w:t xml:space="preserve">Técnico </w:t>
      </w:r>
      <w:r w:rsidR="003717E9" w:rsidRPr="00923955">
        <w:rPr>
          <w:b/>
          <w:szCs w:val="24"/>
        </w:rPr>
        <w:t>Supervisor</w:t>
      </w:r>
      <w:r w:rsidR="003717E9" w:rsidRPr="00923955">
        <w:rPr>
          <w:rFonts w:eastAsia="Times New Roman"/>
          <w:b/>
          <w:color w:val="auto"/>
          <w:szCs w:val="24"/>
          <w:lang w:val="es-ES" w:eastAsia="es-ES"/>
        </w:rPr>
        <w:t>:</w:t>
      </w:r>
      <w:r w:rsidR="003717E9" w:rsidRPr="00923955">
        <w:rPr>
          <w:rFonts w:eastAsia="Times New Roman"/>
          <w:color w:val="auto"/>
          <w:szCs w:val="24"/>
          <w:lang w:val="es-ES" w:eastAsia="es-ES"/>
        </w:rPr>
        <w:t xml:space="preserve"> Personal capacitado en temas de seguridad, salud ocupacional y medio ambiente, encargado de verificar el cumplimiento adecuado de las operaciones de cortado, pelado, limpieza y prensado de mangueras hidráulicas, </w:t>
      </w:r>
      <w:r w:rsidRPr="00923955">
        <w:rPr>
          <w:rFonts w:eastAsia="Times New Roman"/>
          <w:color w:val="auto"/>
          <w:szCs w:val="24"/>
          <w:lang w:val="es-ES" w:eastAsia="es-ES"/>
        </w:rPr>
        <w:t>de acuerdo con el</w:t>
      </w:r>
      <w:r w:rsidR="003717E9" w:rsidRPr="00923955">
        <w:rPr>
          <w:rFonts w:eastAsia="Times New Roman"/>
          <w:color w:val="auto"/>
          <w:szCs w:val="24"/>
          <w:lang w:val="es-ES" w:eastAsia="es-ES"/>
        </w:rPr>
        <w:t xml:space="preserve"> procedimiento establecido.</w:t>
      </w:r>
    </w:p>
    <w:p w14:paraId="3CFBBF93" w14:textId="77777777" w:rsidR="003717E9" w:rsidRPr="003717E9" w:rsidRDefault="003717E9" w:rsidP="007C154B">
      <w:pPr>
        <w:spacing w:after="0" w:line="240" w:lineRule="auto"/>
        <w:ind w:left="0" w:right="0" w:firstLine="0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446D0E09" w14:textId="222C8D54" w:rsidR="00B16403" w:rsidRDefault="00944BA3" w:rsidP="007C154B">
      <w:pPr>
        <w:numPr>
          <w:ilvl w:val="1"/>
          <w:numId w:val="1"/>
        </w:numPr>
        <w:ind w:right="0" w:hanging="286"/>
        <w:rPr>
          <w:szCs w:val="24"/>
        </w:rPr>
      </w:pPr>
      <w:r w:rsidRPr="00923955">
        <w:rPr>
          <w:b/>
          <w:szCs w:val="24"/>
        </w:rPr>
        <w:t>SSOMA</w:t>
      </w:r>
      <w:r w:rsidRPr="00923955">
        <w:rPr>
          <w:szCs w:val="24"/>
        </w:rPr>
        <w:t xml:space="preserve">: Seguridad, Salud Ocupacional, Medio Ambiente y Calidad. </w:t>
      </w:r>
    </w:p>
    <w:p w14:paraId="24BE743C" w14:textId="77777777" w:rsidR="00482BE9" w:rsidRDefault="00482BE9" w:rsidP="00482BE9">
      <w:pPr>
        <w:pStyle w:val="Prrafodelista"/>
        <w:rPr>
          <w:szCs w:val="24"/>
        </w:rPr>
      </w:pPr>
    </w:p>
    <w:p w14:paraId="397DF528" w14:textId="592E0EA0" w:rsidR="00482BE9" w:rsidRPr="00482BE9" w:rsidRDefault="00482BE9" w:rsidP="00482BE9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b/>
          <w:bCs/>
          <w:color w:val="auto"/>
          <w:szCs w:val="24"/>
          <w:lang w:val="es-ES" w:eastAsia="es-ES"/>
        </w:rPr>
        <w:t>Sustancia Peligrosa:</w:t>
      </w:r>
      <w:r w:rsidRPr="00482BE9">
        <w:rPr>
          <w:rFonts w:eastAsia="Times New Roman"/>
          <w:color w:val="auto"/>
          <w:szCs w:val="24"/>
          <w:lang w:val="es-ES" w:eastAsia="es-ES"/>
        </w:rPr>
        <w:t xml:space="preserve"> Es aquella sustancia, elemento, insumo, producto y subproducto, o sus mezclas, en estado sólido, líquido o gaseoso; </w:t>
      </w:r>
      <w:r w:rsidR="003F6193" w:rsidRPr="00482BE9">
        <w:rPr>
          <w:rFonts w:eastAsia="Times New Roman"/>
          <w:color w:val="auto"/>
          <w:szCs w:val="24"/>
          <w:lang w:val="es-ES" w:eastAsia="es-ES"/>
        </w:rPr>
        <w:t>que,</w:t>
      </w:r>
      <w:r w:rsidRPr="00482BE9">
        <w:rPr>
          <w:rFonts w:eastAsia="Times New Roman"/>
          <w:color w:val="auto"/>
          <w:szCs w:val="24"/>
          <w:lang w:val="es-ES" w:eastAsia="es-ES"/>
        </w:rPr>
        <w:t xml:space="preserve"> por sus </w:t>
      </w:r>
      <w:r w:rsidRPr="00482BE9">
        <w:rPr>
          <w:rFonts w:eastAsia="Times New Roman"/>
          <w:color w:val="auto"/>
          <w:szCs w:val="24"/>
          <w:lang w:val="es-ES" w:eastAsia="es-ES"/>
        </w:rPr>
        <w:lastRenderedPageBreak/>
        <w:t>características físicas, químicas, de toxicidad, de explosividad, representan riesgos para la salud de las personas, el medio ambiente y la propiedad</w:t>
      </w:r>
    </w:p>
    <w:p w14:paraId="3032C913" w14:textId="777777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Clasificación de Sustancias Peligrosas</w:t>
      </w:r>
    </w:p>
    <w:p w14:paraId="2758AF47" w14:textId="777777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 xml:space="preserve">La clasificación, según la Norma Peruana ITINTEC 399-015, 1991-03-14, es la siguiente: </w:t>
      </w:r>
    </w:p>
    <w:p w14:paraId="1048F450" w14:textId="777777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</w:p>
    <w:p w14:paraId="59D15968" w14:textId="777777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1 – Explosivos</w:t>
      </w:r>
    </w:p>
    <w:p w14:paraId="4F5FDB66" w14:textId="777777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2 – Gases comprimidos, licuados o disueltos bajo presión</w:t>
      </w:r>
    </w:p>
    <w:p w14:paraId="2B70B21F" w14:textId="777777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3 – Líquidos inflamables y líquidos combustibles</w:t>
      </w:r>
    </w:p>
    <w:p w14:paraId="1D6E0F7A" w14:textId="62A7DB58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4- Sólidos inflamables, material espontáneamente combustible y material peligroso cuando esta mojado.</w:t>
      </w:r>
    </w:p>
    <w:p w14:paraId="22548859" w14:textId="777777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5 – Sustancias oxidantes y Peróxidos orgánicos</w:t>
      </w:r>
    </w:p>
    <w:p w14:paraId="1FFF8DAF" w14:textId="4F605B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6 - Sustancias venenosas y sustancias infecciosas</w:t>
      </w:r>
    </w:p>
    <w:p w14:paraId="29EB33C3" w14:textId="5C5C1D5A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7 - Materiales radiactivos</w:t>
      </w:r>
    </w:p>
    <w:p w14:paraId="3F2D9ABA" w14:textId="079AFD19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8 – Sustancias corrosivas</w:t>
      </w:r>
    </w:p>
    <w:p w14:paraId="5395B812" w14:textId="77777777" w:rsidR="00482BE9" w:rsidRPr="00482BE9" w:rsidRDefault="00482BE9" w:rsidP="00482BE9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  <w:r w:rsidRPr="00482BE9">
        <w:rPr>
          <w:rFonts w:eastAsia="Times New Roman"/>
          <w:color w:val="auto"/>
          <w:szCs w:val="24"/>
          <w:lang w:val="es-ES" w:eastAsia="es-ES"/>
        </w:rPr>
        <w:t>CLASE 9 – Material peligroso misceláneo</w:t>
      </w:r>
    </w:p>
    <w:p w14:paraId="2236A0AB" w14:textId="1A04ABEE" w:rsidR="00482BE9" w:rsidRDefault="00482BE9" w:rsidP="00482BE9">
      <w:pPr>
        <w:ind w:left="569" w:right="0" w:firstLine="0"/>
        <w:rPr>
          <w:szCs w:val="24"/>
        </w:rPr>
      </w:pPr>
    </w:p>
    <w:p w14:paraId="1FBEA63F" w14:textId="77777777" w:rsidR="00B64188" w:rsidRPr="00B64188" w:rsidRDefault="00B64188" w:rsidP="00B64188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B64188">
        <w:rPr>
          <w:rFonts w:eastAsia="Times New Roman"/>
          <w:b/>
          <w:bCs/>
          <w:color w:val="auto"/>
          <w:szCs w:val="24"/>
          <w:lang w:val="es-ES" w:eastAsia="es-ES"/>
        </w:rPr>
        <w:t>Residuo</w:t>
      </w:r>
      <w:r w:rsidRPr="00B64188">
        <w:rPr>
          <w:rFonts w:eastAsia="Times New Roman"/>
          <w:color w:val="auto"/>
          <w:szCs w:val="24"/>
          <w:lang w:val="es-ES" w:eastAsia="es-ES"/>
        </w:rPr>
        <w:t>: Material que queda como inservible después de haberse realizado un trabajo u operación, pudiendo ser sólido, líquido o gaseoso. Se considera también residuo a cualquier material que ha caducado o ha pasado su fecha de vencimiento.</w:t>
      </w:r>
    </w:p>
    <w:p w14:paraId="479E9333" w14:textId="77777777" w:rsidR="00B64188" w:rsidRDefault="00B64188" w:rsidP="00B64188">
      <w:pPr>
        <w:ind w:left="900"/>
        <w:rPr>
          <w:b/>
          <w:sz w:val="20"/>
          <w:szCs w:val="20"/>
        </w:rPr>
      </w:pPr>
    </w:p>
    <w:p w14:paraId="2981EF69" w14:textId="77777777" w:rsidR="00B64188" w:rsidRPr="00B64188" w:rsidRDefault="00B64188" w:rsidP="00B64188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B64188">
        <w:rPr>
          <w:rFonts w:eastAsia="Times New Roman"/>
          <w:b/>
          <w:bCs/>
          <w:color w:val="auto"/>
          <w:szCs w:val="24"/>
          <w:lang w:val="es-ES" w:eastAsia="es-ES"/>
        </w:rPr>
        <w:t>Residuos no peligrosos:</w:t>
      </w:r>
      <w:r w:rsidRPr="00B64188">
        <w:rPr>
          <w:rFonts w:eastAsia="Times New Roman"/>
          <w:color w:val="auto"/>
          <w:szCs w:val="24"/>
          <w:lang w:val="es-ES" w:eastAsia="es-ES"/>
        </w:rPr>
        <w:t xml:space="preserve"> Son aquellos residuos que por su naturaleza y composición no tienen efectos nocivos sobre la salud de las personas o los recursos naturales. Dentro de esta clasificación se consideran:</w:t>
      </w:r>
    </w:p>
    <w:p w14:paraId="3AD4D7A4" w14:textId="77777777" w:rsidR="00B64188" w:rsidRPr="00B64188" w:rsidRDefault="00B64188" w:rsidP="00B64188">
      <w:pPr>
        <w:numPr>
          <w:ilvl w:val="2"/>
          <w:numId w:val="1"/>
        </w:numPr>
        <w:ind w:right="0"/>
        <w:rPr>
          <w:rFonts w:eastAsia="Times New Roman"/>
          <w:color w:val="auto"/>
          <w:szCs w:val="24"/>
          <w:lang w:val="es-ES" w:eastAsia="es-ES"/>
        </w:rPr>
      </w:pPr>
      <w:r w:rsidRPr="00B64188">
        <w:rPr>
          <w:rFonts w:eastAsia="Times New Roman"/>
          <w:color w:val="auto"/>
          <w:szCs w:val="24"/>
          <w:lang w:val="es-ES" w:eastAsia="es-ES"/>
        </w:rPr>
        <w:t>Residuos no peligrosos orgánicos: biodegradables o sujetos a descomposición como los residuos de cocina, servicio de catering, etc.</w:t>
      </w:r>
    </w:p>
    <w:p w14:paraId="12618C17" w14:textId="77777777" w:rsidR="00B64188" w:rsidRPr="00B64188" w:rsidRDefault="00B64188" w:rsidP="00B64188">
      <w:pPr>
        <w:numPr>
          <w:ilvl w:val="2"/>
          <w:numId w:val="1"/>
        </w:numPr>
        <w:ind w:right="0"/>
        <w:rPr>
          <w:rFonts w:eastAsia="Times New Roman"/>
          <w:color w:val="auto"/>
          <w:szCs w:val="24"/>
          <w:lang w:val="es-ES" w:eastAsia="es-ES"/>
        </w:rPr>
      </w:pPr>
      <w:r w:rsidRPr="00B64188">
        <w:rPr>
          <w:rFonts w:eastAsia="Times New Roman"/>
          <w:color w:val="auto"/>
          <w:szCs w:val="24"/>
          <w:lang w:val="es-ES" w:eastAsia="es-ES"/>
        </w:rPr>
        <w:t xml:space="preserve">Residuos no peligrosos inorgánicos: trapos, </w:t>
      </w:r>
      <w:proofErr w:type="spellStart"/>
      <w:r w:rsidRPr="00B64188">
        <w:rPr>
          <w:rFonts w:eastAsia="Times New Roman"/>
          <w:color w:val="auto"/>
          <w:szCs w:val="24"/>
          <w:lang w:val="es-ES" w:eastAsia="es-ES"/>
        </w:rPr>
        <w:t>teknopor</w:t>
      </w:r>
      <w:proofErr w:type="spellEnd"/>
      <w:r w:rsidRPr="00B64188">
        <w:rPr>
          <w:rFonts w:eastAsia="Times New Roman"/>
          <w:color w:val="auto"/>
          <w:szCs w:val="24"/>
          <w:lang w:val="es-ES" w:eastAsia="es-ES"/>
        </w:rPr>
        <w:t>, residuos metálicos, envases de plástico, madera, papel, cartón, etc.</w:t>
      </w:r>
    </w:p>
    <w:p w14:paraId="4ED2C8E0" w14:textId="22BD0B54" w:rsidR="00B64188" w:rsidRDefault="00B64188" w:rsidP="00B64188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B64188">
        <w:rPr>
          <w:rFonts w:eastAsia="Times New Roman"/>
          <w:b/>
          <w:bCs/>
          <w:color w:val="auto"/>
          <w:szCs w:val="24"/>
          <w:lang w:val="es-ES" w:eastAsia="es-ES"/>
        </w:rPr>
        <w:t>Residuos peligrosos:</w:t>
      </w:r>
      <w:r w:rsidRPr="00B64188">
        <w:rPr>
          <w:rFonts w:eastAsia="Times New Roman"/>
          <w:color w:val="auto"/>
          <w:szCs w:val="24"/>
          <w:lang w:val="es-ES" w:eastAsia="es-ES"/>
        </w:rPr>
        <w:t xml:space="preserve"> son aquellos que se caracterizan por ser explosivos, inflamables, combustibles, oxidantes, tóxicos, infecciosos, corrosivos y/o </w:t>
      </w:r>
      <w:proofErr w:type="spellStart"/>
      <w:r w:rsidRPr="00B64188">
        <w:rPr>
          <w:rFonts w:eastAsia="Times New Roman"/>
          <w:color w:val="auto"/>
          <w:szCs w:val="24"/>
          <w:lang w:val="es-ES" w:eastAsia="es-ES"/>
        </w:rPr>
        <w:t>ecotóxicos</w:t>
      </w:r>
      <w:proofErr w:type="spellEnd"/>
      <w:r w:rsidRPr="00B64188">
        <w:rPr>
          <w:rFonts w:eastAsia="Times New Roman"/>
          <w:color w:val="auto"/>
          <w:szCs w:val="24"/>
          <w:lang w:val="es-ES" w:eastAsia="es-ES"/>
        </w:rPr>
        <w:t>.</w:t>
      </w:r>
    </w:p>
    <w:p w14:paraId="49685B59" w14:textId="77777777" w:rsidR="00B64188" w:rsidRDefault="00B64188" w:rsidP="00B64188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</w:p>
    <w:p w14:paraId="2F3B6183" w14:textId="77777777" w:rsidR="00B64188" w:rsidRPr="00B64188" w:rsidRDefault="00B64188" w:rsidP="00B64188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B64188">
        <w:rPr>
          <w:rFonts w:eastAsia="Times New Roman"/>
          <w:b/>
          <w:bCs/>
          <w:color w:val="auto"/>
          <w:szCs w:val="24"/>
          <w:lang w:val="es-ES" w:eastAsia="es-ES"/>
        </w:rPr>
        <w:lastRenderedPageBreak/>
        <w:t>Sustancias Incompatibles:</w:t>
      </w:r>
      <w:r w:rsidRPr="00B64188">
        <w:rPr>
          <w:rFonts w:eastAsia="Times New Roman"/>
          <w:color w:val="auto"/>
          <w:szCs w:val="24"/>
          <w:lang w:val="es-ES" w:eastAsia="es-ES"/>
        </w:rPr>
        <w:t xml:space="preserve"> Son sustancias cuya mezcla produce reacciones violentas y pueden poner en peligro a las personas, ambiente y propiedad.</w:t>
      </w:r>
    </w:p>
    <w:p w14:paraId="1418B5CF" w14:textId="77777777" w:rsidR="00B64188" w:rsidRPr="00B64188" w:rsidRDefault="00B64188" w:rsidP="00B64188">
      <w:pPr>
        <w:autoSpaceDE w:val="0"/>
        <w:autoSpaceDN w:val="0"/>
        <w:adjustRightInd w:val="0"/>
        <w:rPr>
          <w:rFonts w:eastAsia="Times New Roman"/>
          <w:color w:val="auto"/>
          <w:szCs w:val="24"/>
          <w:lang w:val="es-ES" w:eastAsia="es-ES"/>
        </w:rPr>
      </w:pPr>
    </w:p>
    <w:p w14:paraId="13038A2A" w14:textId="77777777" w:rsidR="00B64188" w:rsidRPr="00B64188" w:rsidRDefault="00B64188" w:rsidP="00B64188">
      <w:pPr>
        <w:numPr>
          <w:ilvl w:val="1"/>
          <w:numId w:val="1"/>
        </w:numPr>
        <w:ind w:right="0" w:hanging="286"/>
        <w:rPr>
          <w:rFonts w:eastAsia="Times New Roman"/>
          <w:color w:val="auto"/>
          <w:szCs w:val="24"/>
          <w:lang w:val="es-ES" w:eastAsia="es-ES"/>
        </w:rPr>
      </w:pPr>
      <w:r w:rsidRPr="00B64188">
        <w:rPr>
          <w:rFonts w:eastAsia="Times New Roman"/>
          <w:b/>
          <w:bCs/>
          <w:color w:val="auto"/>
          <w:szCs w:val="24"/>
          <w:lang w:val="es-ES" w:eastAsia="es-ES"/>
        </w:rPr>
        <w:t>MSDS:</w:t>
      </w:r>
      <w:r w:rsidRPr="00B64188">
        <w:rPr>
          <w:rFonts w:eastAsia="Times New Roman"/>
          <w:color w:val="auto"/>
          <w:szCs w:val="24"/>
          <w:lang w:val="es-ES" w:eastAsia="es-ES"/>
        </w:rPr>
        <w:t xml:space="preserve"> (Hoja de Datos de Seguridad del Material) Es la hoja que contiene información general relativa a los productos químicos y que establece los mecanismos para el correcto uso y manejo de los productos químicos por el personal que está en contacto con estos materiales Se obtiene del proveedor del producto, que puede ser el mismo fabricante o el distribuidor.</w:t>
      </w:r>
    </w:p>
    <w:p w14:paraId="12EA629A" w14:textId="77777777" w:rsidR="00B64188" w:rsidRPr="00B64188" w:rsidRDefault="00B64188" w:rsidP="00B64188">
      <w:pPr>
        <w:ind w:left="569" w:right="0" w:firstLine="0"/>
        <w:rPr>
          <w:rFonts w:eastAsia="Times New Roman"/>
          <w:color w:val="auto"/>
          <w:szCs w:val="24"/>
          <w:lang w:val="es-ES" w:eastAsia="es-ES"/>
        </w:rPr>
      </w:pPr>
    </w:p>
    <w:p w14:paraId="3B79550F" w14:textId="77777777" w:rsidR="00B16403" w:rsidRDefault="00944BA3" w:rsidP="002E4880">
      <w:pPr>
        <w:numPr>
          <w:ilvl w:val="0"/>
          <w:numId w:val="1"/>
        </w:numPr>
        <w:spacing w:after="230" w:line="250" w:lineRule="auto"/>
        <w:ind w:left="284" w:right="0" w:hanging="284"/>
        <w:jc w:val="left"/>
      </w:pPr>
      <w:r>
        <w:rPr>
          <w:b/>
        </w:rPr>
        <w:t xml:space="preserve">ESPECIFICACIONES DEL ESTÁNDAR </w:t>
      </w:r>
    </w:p>
    <w:p w14:paraId="26889FFF" w14:textId="6CC71956" w:rsidR="00043F6A" w:rsidRDefault="00944BA3" w:rsidP="00043F6A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5280"/>
        <w:gridCol w:w="1872"/>
        <w:gridCol w:w="1701"/>
      </w:tblGrid>
      <w:tr w:rsidR="00043F6A" w:rsidRPr="0020196C" w14:paraId="07141E0C" w14:textId="77777777" w:rsidTr="00E318AF">
        <w:trPr>
          <w:jc w:val="center"/>
        </w:trPr>
        <w:tc>
          <w:tcPr>
            <w:tcW w:w="1632" w:type="dxa"/>
            <w:shd w:val="clear" w:color="auto" w:fill="FFFFFF"/>
            <w:vAlign w:val="center"/>
          </w:tcPr>
          <w:p w14:paraId="1F88206F" w14:textId="77777777" w:rsidR="00043F6A" w:rsidRPr="003F15EB" w:rsidRDefault="00043F6A" w:rsidP="00E318AF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F15EB">
              <w:rPr>
                <w:rFonts w:eastAsia="Calibri"/>
                <w:b/>
                <w:sz w:val="20"/>
                <w:szCs w:val="20"/>
              </w:rPr>
              <w:t>ETAPA</w:t>
            </w:r>
          </w:p>
        </w:tc>
        <w:tc>
          <w:tcPr>
            <w:tcW w:w="5280" w:type="dxa"/>
            <w:shd w:val="clear" w:color="auto" w:fill="FFFFFF"/>
            <w:vAlign w:val="center"/>
          </w:tcPr>
          <w:p w14:paraId="44510C81" w14:textId="77777777" w:rsidR="00043F6A" w:rsidRPr="003F15EB" w:rsidRDefault="00043F6A" w:rsidP="00E318AF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F15EB">
              <w:rPr>
                <w:rFonts w:eastAsia="Calibri"/>
                <w:b/>
                <w:sz w:val="20"/>
                <w:szCs w:val="20"/>
              </w:rPr>
              <w:t>DESCRIPCION</w:t>
            </w:r>
          </w:p>
        </w:tc>
        <w:tc>
          <w:tcPr>
            <w:tcW w:w="1872" w:type="dxa"/>
            <w:shd w:val="clear" w:color="auto" w:fill="FFFFFF"/>
            <w:vAlign w:val="center"/>
          </w:tcPr>
          <w:p w14:paraId="745983F5" w14:textId="77777777" w:rsidR="00043F6A" w:rsidRPr="003F15EB" w:rsidRDefault="00043F6A" w:rsidP="00F1756A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F15EB">
              <w:rPr>
                <w:rFonts w:eastAsia="Calibri"/>
                <w:b/>
                <w:sz w:val="20"/>
                <w:szCs w:val="20"/>
              </w:rPr>
              <w:t>RESPONSABLE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2838B4" w14:textId="77777777" w:rsidR="00043F6A" w:rsidRPr="003F15EB" w:rsidRDefault="00043F6A" w:rsidP="00F1756A">
            <w:pPr>
              <w:ind w:left="43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F15EB">
              <w:rPr>
                <w:rFonts w:eastAsia="Calibri"/>
                <w:b/>
                <w:sz w:val="20"/>
                <w:szCs w:val="20"/>
              </w:rPr>
              <w:t>REGISTRO</w:t>
            </w:r>
          </w:p>
        </w:tc>
      </w:tr>
      <w:tr w:rsidR="004E5DBC" w:rsidRPr="0020196C" w14:paraId="60314071" w14:textId="77777777" w:rsidTr="00E318AF">
        <w:trPr>
          <w:jc w:val="center"/>
        </w:trPr>
        <w:tc>
          <w:tcPr>
            <w:tcW w:w="10485" w:type="dxa"/>
            <w:gridSpan w:val="4"/>
            <w:shd w:val="clear" w:color="auto" w:fill="D6A300"/>
          </w:tcPr>
          <w:p w14:paraId="29D15EDE" w14:textId="3DE2DC2D" w:rsidR="004E5DBC" w:rsidRPr="003F15EB" w:rsidRDefault="004E5DBC" w:rsidP="004E5DBC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2"/>
              </w:rPr>
              <w:t>Adquisición, almacenamiento, manipulación y transporte de sustancias peligrosas</w:t>
            </w:r>
          </w:p>
        </w:tc>
      </w:tr>
      <w:tr w:rsidR="004E5DBC" w:rsidRPr="004E5DBC" w14:paraId="51321220" w14:textId="77777777" w:rsidTr="00E318AF">
        <w:trPr>
          <w:trHeight w:val="2743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5C820810" w14:textId="1FA5BC07" w:rsidR="004E5DBC" w:rsidRPr="00665874" w:rsidRDefault="004E5DBC" w:rsidP="004E5DBC">
            <w:pPr>
              <w:ind w:left="0" w:firstLine="8"/>
              <w:rPr>
                <w:rFonts w:eastAsia="Calibri"/>
                <w:sz w:val="20"/>
                <w:szCs w:val="20"/>
              </w:rPr>
            </w:pPr>
            <w:r w:rsidRPr="002745AB">
              <w:rPr>
                <w:sz w:val="20"/>
                <w:szCs w:val="20"/>
              </w:rPr>
              <w:t xml:space="preserve">Adquisición </w:t>
            </w:r>
            <w:r w:rsidR="00170DB7" w:rsidRPr="002745AB">
              <w:rPr>
                <w:sz w:val="20"/>
                <w:szCs w:val="20"/>
              </w:rPr>
              <w:t>y Análisis</w:t>
            </w:r>
            <w:r w:rsidRPr="002745AB">
              <w:rPr>
                <w:sz w:val="20"/>
                <w:szCs w:val="20"/>
              </w:rPr>
              <w:t xml:space="preserve"> Previo de sustancias peligrosas</w:t>
            </w:r>
          </w:p>
        </w:tc>
        <w:tc>
          <w:tcPr>
            <w:tcW w:w="5280" w:type="dxa"/>
            <w:shd w:val="clear" w:color="auto" w:fill="auto"/>
          </w:tcPr>
          <w:p w14:paraId="037C45ED" w14:textId="77777777" w:rsidR="004E5DBC" w:rsidRPr="003F15EB" w:rsidRDefault="004E5DBC" w:rsidP="004E5DBC">
            <w:pPr>
              <w:tabs>
                <w:tab w:val="num" w:pos="2880"/>
              </w:tabs>
              <w:rPr>
                <w:rFonts w:eastAsia="Calibri"/>
                <w:sz w:val="20"/>
                <w:szCs w:val="20"/>
              </w:rPr>
            </w:pPr>
          </w:p>
          <w:p w14:paraId="221A0FC0" w14:textId="77777777" w:rsidR="004E5DBC" w:rsidRPr="003F15EB" w:rsidRDefault="004E5DBC" w:rsidP="004E5DBC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Toda sustancia peligrosa y/o desconocida que será adquirida deberá ser analizada previamente por el jefe de SSOMA.</w:t>
            </w:r>
          </w:p>
          <w:p w14:paraId="5CDAF225" w14:textId="77777777" w:rsidR="004E5DBC" w:rsidRPr="003F15EB" w:rsidRDefault="004E5DBC" w:rsidP="004E5DBC">
            <w:pPr>
              <w:rPr>
                <w:rFonts w:eastAsia="Calibri"/>
                <w:sz w:val="20"/>
                <w:szCs w:val="20"/>
              </w:rPr>
            </w:pPr>
          </w:p>
          <w:p w14:paraId="56885486" w14:textId="3C3FA4FB" w:rsidR="004E5DBC" w:rsidRPr="003F15EB" w:rsidRDefault="004E5DBC" w:rsidP="004E5DBC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jefatura que </w:t>
            </w:r>
            <w:r w:rsidR="00170DB7">
              <w:rPr>
                <w:sz w:val="20"/>
                <w:szCs w:val="20"/>
              </w:rPr>
              <w:t>utilizará</w:t>
            </w:r>
            <w:r>
              <w:rPr>
                <w:sz w:val="20"/>
                <w:szCs w:val="20"/>
              </w:rPr>
              <w:t xml:space="preserve"> la sustancia peligrosa deberá proporcionar la hoja MSDS para el debido análisis.</w:t>
            </w:r>
          </w:p>
          <w:p w14:paraId="471F85C6" w14:textId="77777777" w:rsidR="004E5DBC" w:rsidRPr="003F15EB" w:rsidRDefault="004E5DBC" w:rsidP="004E5DBC">
            <w:pPr>
              <w:ind w:left="360"/>
              <w:rPr>
                <w:sz w:val="20"/>
                <w:szCs w:val="20"/>
              </w:rPr>
            </w:pPr>
          </w:p>
          <w:p w14:paraId="1F5BE8C1" w14:textId="77777777" w:rsidR="004E5DBC" w:rsidRDefault="004E5DBC" w:rsidP="004E5DBC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jefe de SSOMA completara la información en el Formato MSDS (</w:t>
            </w:r>
            <w:r w:rsidRPr="000462F1">
              <w:rPr>
                <w:sz w:val="20"/>
                <w:szCs w:val="20"/>
              </w:rPr>
              <w:t>SG.TH.for.029</w:t>
            </w:r>
            <w:r>
              <w:rPr>
                <w:sz w:val="20"/>
                <w:szCs w:val="20"/>
              </w:rPr>
              <w:t>).</w:t>
            </w:r>
          </w:p>
          <w:p w14:paraId="23FCF634" w14:textId="77777777" w:rsidR="004E5DBC" w:rsidRDefault="004E5DBC" w:rsidP="004E5DBC">
            <w:pPr>
              <w:pStyle w:val="Prrafodelista"/>
              <w:rPr>
                <w:sz w:val="20"/>
                <w:szCs w:val="20"/>
              </w:rPr>
            </w:pPr>
          </w:p>
          <w:p w14:paraId="3A7DE44F" w14:textId="77777777" w:rsidR="004E5DBC" w:rsidRPr="003F15EB" w:rsidRDefault="004E5DBC" w:rsidP="004E5DBC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Actualizar la lista maestra de sustancias peligrosas.</w:t>
            </w:r>
          </w:p>
          <w:p w14:paraId="0CF1418F" w14:textId="77777777" w:rsidR="004E5DBC" w:rsidRPr="003F15EB" w:rsidRDefault="004E5DBC" w:rsidP="004E5DBC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1F8DBC8" w14:textId="35683761" w:rsidR="004E5DBC" w:rsidRPr="003F15EB" w:rsidRDefault="004E5DBC" w:rsidP="004E5DBC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Jefe SSOMA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4567B" w14:textId="418B3207" w:rsidR="004E5DBC" w:rsidRPr="00EE5A0B" w:rsidRDefault="004E5DBC" w:rsidP="004E5DBC">
            <w:pPr>
              <w:ind w:left="43" w:firstLine="0"/>
              <w:rPr>
                <w:sz w:val="20"/>
                <w:szCs w:val="20"/>
              </w:rPr>
            </w:pPr>
            <w:r w:rsidRPr="00EE5A0B">
              <w:rPr>
                <w:sz w:val="20"/>
                <w:szCs w:val="20"/>
              </w:rPr>
              <w:t>Correo electrónico</w:t>
            </w:r>
          </w:p>
          <w:p w14:paraId="2E4689D2" w14:textId="77777777" w:rsidR="004E5DBC" w:rsidRPr="00EE5A0B" w:rsidRDefault="004E5DBC" w:rsidP="004E5DBC">
            <w:pPr>
              <w:rPr>
                <w:sz w:val="20"/>
                <w:szCs w:val="20"/>
              </w:rPr>
            </w:pPr>
          </w:p>
          <w:p w14:paraId="63220EA9" w14:textId="77777777" w:rsidR="004E5DBC" w:rsidRPr="00EE5A0B" w:rsidRDefault="004E5DBC" w:rsidP="004E5DBC">
            <w:pPr>
              <w:ind w:left="0" w:firstLine="0"/>
              <w:rPr>
                <w:sz w:val="20"/>
                <w:szCs w:val="20"/>
              </w:rPr>
            </w:pPr>
          </w:p>
          <w:p w14:paraId="2C994D47" w14:textId="77777777" w:rsidR="004E5DBC" w:rsidRPr="00EE5A0B" w:rsidRDefault="004E5DBC" w:rsidP="004E5DBC">
            <w:pPr>
              <w:rPr>
                <w:sz w:val="20"/>
                <w:szCs w:val="20"/>
              </w:rPr>
            </w:pPr>
          </w:p>
          <w:p w14:paraId="661866F1" w14:textId="1D3E1539" w:rsidR="004E5DBC" w:rsidRPr="004E5DBC" w:rsidRDefault="004E5DBC" w:rsidP="004E5DBC">
            <w:pPr>
              <w:ind w:left="43" w:firstLine="0"/>
              <w:rPr>
                <w:rFonts w:eastAsia="Calibri"/>
                <w:sz w:val="20"/>
                <w:szCs w:val="20"/>
              </w:rPr>
            </w:pPr>
            <w:r w:rsidRPr="004E5DBC">
              <w:rPr>
                <w:sz w:val="20"/>
                <w:szCs w:val="20"/>
              </w:rPr>
              <w:t>Formato MSDS   SG.TH.for.029</w:t>
            </w:r>
          </w:p>
        </w:tc>
      </w:tr>
      <w:tr w:rsidR="00EB2BCD" w:rsidRPr="002E57A6" w14:paraId="240023A9" w14:textId="77777777" w:rsidTr="00792CCE">
        <w:trPr>
          <w:trHeight w:val="2365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08EE4905" w14:textId="3A6C8A18" w:rsidR="00EB2BCD" w:rsidRPr="002745AB" w:rsidRDefault="00EB2BCD" w:rsidP="00EB2BCD">
            <w:pPr>
              <w:ind w:left="0" w:firstLine="8"/>
              <w:rPr>
                <w:sz w:val="20"/>
                <w:szCs w:val="20"/>
              </w:rPr>
            </w:pPr>
            <w:r w:rsidRPr="00D332B6">
              <w:rPr>
                <w:sz w:val="18"/>
                <w:szCs w:val="18"/>
              </w:rPr>
              <w:t>Almacenamiento de Productos Peligrosos</w:t>
            </w:r>
          </w:p>
        </w:tc>
        <w:tc>
          <w:tcPr>
            <w:tcW w:w="5280" w:type="dxa"/>
            <w:shd w:val="clear" w:color="auto" w:fill="auto"/>
          </w:tcPr>
          <w:p w14:paraId="27D0BF2B" w14:textId="77777777" w:rsidR="00EB2BCD" w:rsidRPr="003F15EB" w:rsidRDefault="00EB2BCD" w:rsidP="00EB2BCD">
            <w:pPr>
              <w:ind w:left="720"/>
              <w:rPr>
                <w:rFonts w:eastAsia="Calibri"/>
                <w:sz w:val="20"/>
                <w:szCs w:val="20"/>
              </w:rPr>
            </w:pPr>
          </w:p>
          <w:p w14:paraId="0E4299B5" w14:textId="77777777" w:rsidR="00EB2BCD" w:rsidRDefault="00EB2BCD" w:rsidP="00EB2BCD">
            <w:pPr>
              <w:ind w:left="246"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En talleres Hidráulicos no se almacenan sustancias peligrosas, ya que se utiliza en cantidad mínima. Ante la necesidad de almacenar alguna sustancia se deberá cumplir lo siguiente:</w:t>
            </w:r>
          </w:p>
          <w:p w14:paraId="2C0F7A5D" w14:textId="77777777" w:rsidR="00EB2BCD" w:rsidRPr="003F15EB" w:rsidRDefault="00EB2BCD" w:rsidP="00EB2BCD">
            <w:pPr>
              <w:rPr>
                <w:rFonts w:eastAsia="Calibri"/>
                <w:sz w:val="20"/>
                <w:szCs w:val="20"/>
              </w:rPr>
            </w:pPr>
          </w:p>
          <w:p w14:paraId="68D611CE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Inventario de Productos.</w:t>
            </w:r>
          </w:p>
          <w:p w14:paraId="77760BBC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Sistema de ventilación.</w:t>
            </w:r>
          </w:p>
          <w:p w14:paraId="06AD2DD3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Señalización adecuada.</w:t>
            </w:r>
          </w:p>
          <w:p w14:paraId="3CC3BB50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Disponibilidad de equipos de protección personal y equipos de protección colectiva.</w:t>
            </w:r>
          </w:p>
          <w:p w14:paraId="3BF5C6BA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Orden y limpieza.</w:t>
            </w:r>
          </w:p>
          <w:p w14:paraId="5ED59F2A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Identificación y rotulación adecuada.</w:t>
            </w:r>
          </w:p>
          <w:p w14:paraId="4448070B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lastRenderedPageBreak/>
              <w:t>Prohibición de reutilizar empaques de alimentos (Gaseosas, vidrios, etc.) para el almacenamiento o transporte de sustancias químicas peligrosas.</w:t>
            </w:r>
          </w:p>
          <w:p w14:paraId="1A430358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Ser adecuado a las recomendaciones de la MSDS.</w:t>
            </w:r>
          </w:p>
          <w:p w14:paraId="17E41259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Tener dispositivos de contención, Kits para emergencias.</w:t>
            </w:r>
          </w:p>
          <w:p w14:paraId="23A0AFD5" w14:textId="77777777" w:rsidR="00EB2BCD" w:rsidRPr="00A3461B" w:rsidRDefault="00EB2BCD" w:rsidP="00EB2BCD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rFonts w:eastAsia="Calibri"/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>Observar Incompatibilidades.</w:t>
            </w:r>
          </w:p>
          <w:p w14:paraId="5C812218" w14:textId="5EBE729A" w:rsidR="00EB2BCD" w:rsidRPr="00607F98" w:rsidRDefault="00EB2BCD" w:rsidP="00792CCE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62" w:right="0"/>
              <w:rPr>
                <w:sz w:val="20"/>
                <w:szCs w:val="20"/>
              </w:rPr>
            </w:pPr>
            <w:r w:rsidRPr="00A3461B">
              <w:rPr>
                <w:rFonts w:eastAsia="Calibri"/>
                <w:sz w:val="20"/>
                <w:szCs w:val="20"/>
              </w:rPr>
              <w:t xml:space="preserve">El almacén debe </w:t>
            </w:r>
            <w:r w:rsidR="00170DB7" w:rsidRPr="00A3461B">
              <w:rPr>
                <w:rFonts w:eastAsia="Calibri"/>
                <w:sz w:val="20"/>
                <w:szCs w:val="20"/>
              </w:rPr>
              <w:t>ser inspeccionado</w:t>
            </w:r>
            <w:r w:rsidRPr="00A3461B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C06950D" w14:textId="13DD4CB3" w:rsidR="00EB2BCD" w:rsidRDefault="00EB2BCD" w:rsidP="00C442AE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 w:rsidRPr="003F15EB">
              <w:rPr>
                <w:rFonts w:eastAsia="Calibri"/>
                <w:sz w:val="20"/>
                <w:szCs w:val="20"/>
              </w:rPr>
              <w:lastRenderedPageBreak/>
              <w:t>Jefe SSOMA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C65CD" w14:textId="77777777" w:rsidR="00EB2BCD" w:rsidRPr="00EB2BCD" w:rsidRDefault="00EB2BCD" w:rsidP="00EB2BCD">
            <w:pPr>
              <w:ind w:left="43" w:firstLine="0"/>
              <w:rPr>
                <w:sz w:val="20"/>
                <w:szCs w:val="20"/>
              </w:rPr>
            </w:pPr>
            <w:r w:rsidRPr="00EB2BCD">
              <w:rPr>
                <w:sz w:val="20"/>
                <w:szCs w:val="20"/>
              </w:rPr>
              <w:t>Inspecciones Internas de SSOMA</w:t>
            </w:r>
          </w:p>
          <w:p w14:paraId="4390C5C6" w14:textId="751A299C" w:rsidR="00EB2BCD" w:rsidRPr="00E4713C" w:rsidRDefault="00EB2BCD" w:rsidP="00EB2BCD">
            <w:pPr>
              <w:ind w:left="43" w:firstLine="0"/>
              <w:rPr>
                <w:sz w:val="20"/>
                <w:szCs w:val="20"/>
              </w:rPr>
            </w:pPr>
            <w:r w:rsidRPr="00EB2BCD">
              <w:rPr>
                <w:sz w:val="20"/>
                <w:szCs w:val="20"/>
              </w:rPr>
              <w:t xml:space="preserve">SG.TH.for.019  </w:t>
            </w:r>
          </w:p>
        </w:tc>
      </w:tr>
      <w:tr w:rsidR="00170DB7" w:rsidRPr="002B3FE1" w14:paraId="25023549" w14:textId="77777777" w:rsidTr="00E318AF">
        <w:trPr>
          <w:trHeight w:val="1321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04A510F2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31CB4695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10B95B44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38838B68" w14:textId="587F7F81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Manipulación y utilización</w:t>
            </w:r>
          </w:p>
          <w:p w14:paraId="5F2D77AE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58F33296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661B165C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7F4CB86B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228DAD15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1AE9BA59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49A924E5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0AA0E25A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152FBCA8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3E7165FB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138F40E4" w14:textId="77777777" w:rsidR="00170DB7" w:rsidRDefault="00170DB7" w:rsidP="00170DB7">
            <w:pPr>
              <w:ind w:left="0" w:firstLine="8"/>
              <w:rPr>
                <w:sz w:val="20"/>
                <w:szCs w:val="20"/>
              </w:rPr>
            </w:pPr>
          </w:p>
          <w:p w14:paraId="539C7853" w14:textId="2F78A89A" w:rsidR="00170DB7" w:rsidRPr="00807B74" w:rsidRDefault="00170DB7" w:rsidP="00170DB7">
            <w:pPr>
              <w:ind w:left="0" w:firstLine="8"/>
              <w:rPr>
                <w:sz w:val="20"/>
                <w:szCs w:val="20"/>
              </w:rPr>
            </w:pPr>
            <w:r w:rsidRPr="00807B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80" w:type="dxa"/>
            <w:shd w:val="clear" w:color="auto" w:fill="auto"/>
          </w:tcPr>
          <w:p w14:paraId="20916838" w14:textId="77777777" w:rsidR="00170DB7" w:rsidRPr="003F15EB" w:rsidRDefault="00170DB7" w:rsidP="00170DB7">
            <w:pPr>
              <w:ind w:left="246" w:firstLine="0"/>
              <w:rPr>
                <w:rFonts w:eastAsia="Calibri"/>
                <w:sz w:val="20"/>
                <w:szCs w:val="20"/>
              </w:rPr>
            </w:pPr>
          </w:p>
          <w:p w14:paraId="0557FAA6" w14:textId="71F04308" w:rsidR="00170DB7" w:rsidRPr="00170DB7" w:rsidRDefault="00170DB7" w:rsidP="00170DB7">
            <w:pPr>
              <w:autoSpaceDE w:val="0"/>
              <w:autoSpaceDN w:val="0"/>
              <w:adjustRightInd w:val="0"/>
              <w:ind w:left="246" w:firstLine="0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>Aplicar las siguientes consideraciones para una manipulación segura y eficiente de productos peligrosos</w:t>
            </w:r>
          </w:p>
          <w:p w14:paraId="1B375EAA" w14:textId="77777777" w:rsidR="00170DB7" w:rsidRPr="00170DB7" w:rsidRDefault="00170DB7" w:rsidP="00170DB7">
            <w:pPr>
              <w:autoSpaceDE w:val="0"/>
              <w:autoSpaceDN w:val="0"/>
              <w:adjustRightInd w:val="0"/>
              <w:ind w:left="246" w:firstLine="0"/>
              <w:rPr>
                <w:rFonts w:eastAsia="Calibri"/>
                <w:sz w:val="20"/>
                <w:szCs w:val="20"/>
              </w:rPr>
            </w:pPr>
          </w:p>
          <w:p w14:paraId="3637679D" w14:textId="77777777" w:rsidR="00170DB7" w:rsidRPr="00170DB7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>Capacitación al personal sobre el manejo de sustancias peligrosas.</w:t>
            </w:r>
          </w:p>
          <w:p w14:paraId="068ED34C" w14:textId="77777777" w:rsidR="00170DB7" w:rsidRPr="00170DB7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>Capacitación al personal sobre el manejo de las MSDS.</w:t>
            </w:r>
          </w:p>
          <w:p w14:paraId="304CB53F" w14:textId="77777777" w:rsidR="00170DB7" w:rsidRPr="00170DB7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>Capacitación al personal en incompatibilidad de sustancias peligrosas.</w:t>
            </w:r>
          </w:p>
          <w:p w14:paraId="09D1F2EE" w14:textId="77777777" w:rsidR="00170DB7" w:rsidRPr="00170DB7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>Capacitación en respuesta ante derrames de sustancias peligrosas.</w:t>
            </w:r>
          </w:p>
          <w:p w14:paraId="56613B0C" w14:textId="77777777" w:rsidR="00170DB7" w:rsidRPr="00170DB7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 xml:space="preserve">Uso de </w:t>
            </w:r>
            <w:proofErr w:type="spellStart"/>
            <w:r w:rsidRPr="00170DB7">
              <w:rPr>
                <w:rFonts w:eastAsia="Calibri"/>
                <w:sz w:val="20"/>
                <w:szCs w:val="20"/>
              </w:rPr>
              <w:t>EPPs</w:t>
            </w:r>
            <w:proofErr w:type="spellEnd"/>
            <w:r w:rsidRPr="00170DB7">
              <w:rPr>
                <w:rFonts w:eastAsia="Calibri"/>
                <w:sz w:val="20"/>
                <w:szCs w:val="20"/>
              </w:rPr>
              <w:t xml:space="preserve"> y </w:t>
            </w:r>
            <w:proofErr w:type="spellStart"/>
            <w:r w:rsidRPr="00170DB7">
              <w:rPr>
                <w:rFonts w:eastAsia="Calibri"/>
                <w:sz w:val="20"/>
                <w:szCs w:val="20"/>
              </w:rPr>
              <w:t>EPCs</w:t>
            </w:r>
            <w:proofErr w:type="spellEnd"/>
            <w:r w:rsidRPr="00170DB7">
              <w:rPr>
                <w:rFonts w:eastAsia="Calibri"/>
                <w:sz w:val="20"/>
                <w:szCs w:val="20"/>
              </w:rPr>
              <w:t>.</w:t>
            </w:r>
          </w:p>
          <w:p w14:paraId="6B232A1A" w14:textId="77777777" w:rsidR="00170DB7" w:rsidRPr="00170DB7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>Rotulación con etiquetas de peligrosidad.</w:t>
            </w:r>
          </w:p>
          <w:p w14:paraId="3F13131E" w14:textId="77777777" w:rsidR="00170DB7" w:rsidRPr="00170DB7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>Entrenamiento en los procedimientos operacionales que involucren sustancias peligrosas.</w:t>
            </w:r>
          </w:p>
          <w:p w14:paraId="59D1407C" w14:textId="77777777" w:rsidR="00170DB7" w:rsidRPr="00170DB7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>Actualización de lista Maestra de sustancias peligrosas.</w:t>
            </w:r>
          </w:p>
          <w:p w14:paraId="4BA3C60A" w14:textId="4FBA6DBF" w:rsidR="00170DB7" w:rsidRPr="003A50DD" w:rsidRDefault="00170DB7" w:rsidP="00170DB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170DB7">
              <w:rPr>
                <w:rFonts w:eastAsia="Calibri"/>
                <w:sz w:val="20"/>
                <w:szCs w:val="20"/>
              </w:rPr>
              <w:t xml:space="preserve">Realizar inspecciones </w:t>
            </w:r>
            <w:r w:rsidR="00E408D3" w:rsidRPr="00170DB7">
              <w:rPr>
                <w:rFonts w:eastAsia="Calibri"/>
                <w:sz w:val="20"/>
                <w:szCs w:val="20"/>
              </w:rPr>
              <w:t>de rotulación</w:t>
            </w:r>
            <w:r w:rsidRPr="00170DB7">
              <w:rPr>
                <w:rFonts w:eastAsia="Calibri"/>
                <w:sz w:val="20"/>
                <w:szCs w:val="20"/>
              </w:rPr>
              <w:t>, MSDS, equipos de uso individual y colectivo.</w:t>
            </w:r>
          </w:p>
          <w:p w14:paraId="6296CF39" w14:textId="1EA7A5D4" w:rsidR="00170DB7" w:rsidRPr="00170DB7" w:rsidRDefault="00170DB7" w:rsidP="00170DB7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E98A542" w14:textId="77777777" w:rsidR="00170DB7" w:rsidRDefault="00170DB7" w:rsidP="00170DB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2BE9F0A" w14:textId="77777777" w:rsidR="00170DB7" w:rsidRDefault="00170DB7" w:rsidP="00170DB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5E7F763" w14:textId="77777777" w:rsidR="00170DB7" w:rsidRDefault="00170DB7" w:rsidP="00170DB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814D50F" w14:textId="77777777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366406D3" w14:textId="77777777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1B2AD728" w14:textId="77777777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19870A86" w14:textId="77777777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0B2D8301" w14:textId="77777777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733EC842" w14:textId="77777777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59EF9549" w14:textId="77777777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26F71625" w14:textId="77777777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104EB46F" w14:textId="69664F96" w:rsidR="00170DB7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 w:rsidRPr="003F15EB">
              <w:rPr>
                <w:rFonts w:eastAsia="Calibri"/>
                <w:sz w:val="20"/>
                <w:szCs w:val="20"/>
              </w:rPr>
              <w:t>Jefe SSOMA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66CB980" w14:textId="77777777" w:rsidR="00170DB7" w:rsidRDefault="00170DB7" w:rsidP="00170DB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4153FAA" w14:textId="77777777" w:rsidR="00170DB7" w:rsidRDefault="00170DB7" w:rsidP="00170DB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3E382045" w14:textId="77777777" w:rsidR="00170DB7" w:rsidRDefault="00170DB7" w:rsidP="00170DB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A3AC3CC" w14:textId="77777777" w:rsidR="00170DB7" w:rsidRDefault="00170DB7" w:rsidP="00170DB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D72FA87" w14:textId="3C4A8D58" w:rsidR="00170DB7" w:rsidRPr="003F15EB" w:rsidRDefault="00170DB7" w:rsidP="00170DB7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01FF28" w14:textId="77777777" w:rsidR="00170DB7" w:rsidRPr="00170DB7" w:rsidRDefault="00170DB7" w:rsidP="00170DB7">
            <w:pPr>
              <w:ind w:left="43" w:firstLine="0"/>
              <w:rPr>
                <w:sz w:val="20"/>
                <w:szCs w:val="20"/>
              </w:rPr>
            </w:pPr>
          </w:p>
          <w:p w14:paraId="3AA693F3" w14:textId="77777777" w:rsidR="00170DB7" w:rsidRPr="00170DB7" w:rsidRDefault="00170DB7" w:rsidP="00170DB7">
            <w:pPr>
              <w:ind w:left="43" w:firstLine="0"/>
              <w:rPr>
                <w:sz w:val="20"/>
                <w:szCs w:val="20"/>
              </w:rPr>
            </w:pPr>
          </w:p>
          <w:p w14:paraId="5BD0A111" w14:textId="77777777" w:rsidR="00170DB7" w:rsidRPr="00170DB7" w:rsidRDefault="00170DB7" w:rsidP="00170DB7">
            <w:pPr>
              <w:ind w:left="43" w:firstLine="0"/>
              <w:rPr>
                <w:sz w:val="20"/>
                <w:szCs w:val="20"/>
              </w:rPr>
            </w:pPr>
            <w:r w:rsidRPr="00C442AE">
              <w:rPr>
                <w:sz w:val="20"/>
                <w:szCs w:val="20"/>
              </w:rPr>
              <w:t>Registro</w:t>
            </w:r>
            <w:r w:rsidRPr="00170DB7">
              <w:rPr>
                <w:sz w:val="20"/>
                <w:szCs w:val="20"/>
              </w:rPr>
              <w:t xml:space="preserve"> de Capacitación</w:t>
            </w:r>
          </w:p>
          <w:p w14:paraId="6DC000E9" w14:textId="77777777" w:rsidR="00170DB7" w:rsidRPr="00170DB7" w:rsidRDefault="00170DB7" w:rsidP="00170DB7">
            <w:pPr>
              <w:ind w:left="43" w:firstLine="0"/>
              <w:jc w:val="center"/>
              <w:rPr>
                <w:sz w:val="20"/>
                <w:szCs w:val="20"/>
              </w:rPr>
            </w:pPr>
            <w:r w:rsidRPr="00170DB7">
              <w:rPr>
                <w:sz w:val="20"/>
                <w:szCs w:val="20"/>
              </w:rPr>
              <w:t>SG.TH.for.017</w:t>
            </w:r>
          </w:p>
          <w:p w14:paraId="79EFCE85" w14:textId="77777777" w:rsidR="00170DB7" w:rsidRPr="00170DB7" w:rsidRDefault="00170DB7" w:rsidP="00170DB7">
            <w:pPr>
              <w:ind w:left="43" w:firstLine="0"/>
              <w:jc w:val="center"/>
              <w:rPr>
                <w:sz w:val="20"/>
                <w:szCs w:val="20"/>
              </w:rPr>
            </w:pPr>
          </w:p>
          <w:p w14:paraId="11C69DA2" w14:textId="77777777" w:rsidR="00170DB7" w:rsidRPr="00170DB7" w:rsidRDefault="00170DB7" w:rsidP="00170DB7">
            <w:pPr>
              <w:ind w:left="43" w:firstLine="0"/>
              <w:rPr>
                <w:sz w:val="20"/>
                <w:szCs w:val="20"/>
              </w:rPr>
            </w:pPr>
          </w:p>
          <w:p w14:paraId="665210E7" w14:textId="77777777" w:rsidR="00170DB7" w:rsidRDefault="00170DB7" w:rsidP="00170DB7">
            <w:pPr>
              <w:ind w:left="43" w:firstLine="0"/>
              <w:rPr>
                <w:sz w:val="20"/>
                <w:szCs w:val="20"/>
              </w:rPr>
            </w:pPr>
          </w:p>
          <w:p w14:paraId="686114D2" w14:textId="77777777" w:rsidR="00170DB7" w:rsidRDefault="00170DB7" w:rsidP="00170DB7">
            <w:pPr>
              <w:ind w:left="43" w:firstLine="0"/>
              <w:rPr>
                <w:sz w:val="20"/>
                <w:szCs w:val="20"/>
              </w:rPr>
            </w:pPr>
          </w:p>
          <w:p w14:paraId="1D735DB6" w14:textId="77777777" w:rsidR="00170DB7" w:rsidRDefault="00170DB7" w:rsidP="00170DB7">
            <w:pPr>
              <w:ind w:left="43" w:firstLine="0"/>
              <w:rPr>
                <w:sz w:val="20"/>
                <w:szCs w:val="20"/>
              </w:rPr>
            </w:pPr>
          </w:p>
          <w:p w14:paraId="16940A9E" w14:textId="77777777" w:rsidR="00170DB7" w:rsidRDefault="00170DB7" w:rsidP="00170DB7">
            <w:pPr>
              <w:ind w:left="43" w:firstLine="0"/>
              <w:rPr>
                <w:sz w:val="20"/>
                <w:szCs w:val="20"/>
              </w:rPr>
            </w:pPr>
          </w:p>
          <w:p w14:paraId="67015D8E" w14:textId="6DDEC763" w:rsidR="00170DB7" w:rsidRPr="00EB2BCD" w:rsidRDefault="00170DB7" w:rsidP="00170DB7">
            <w:pPr>
              <w:ind w:left="43" w:firstLine="0"/>
              <w:rPr>
                <w:sz w:val="20"/>
                <w:szCs w:val="20"/>
              </w:rPr>
            </w:pPr>
            <w:r w:rsidRPr="00EB2BCD">
              <w:rPr>
                <w:sz w:val="20"/>
                <w:szCs w:val="20"/>
              </w:rPr>
              <w:t>Inspecciones Internas de SSOMA</w:t>
            </w:r>
          </w:p>
          <w:p w14:paraId="36B6FC84" w14:textId="13FACCC5" w:rsidR="00170DB7" w:rsidRPr="00170DB7" w:rsidRDefault="00170DB7" w:rsidP="00170DB7">
            <w:pPr>
              <w:ind w:left="43" w:firstLine="0"/>
              <w:rPr>
                <w:sz w:val="20"/>
                <w:szCs w:val="20"/>
              </w:rPr>
            </w:pPr>
            <w:r w:rsidRPr="00EB2BCD">
              <w:rPr>
                <w:sz w:val="20"/>
                <w:szCs w:val="20"/>
              </w:rPr>
              <w:t>SG.TH.for.019</w:t>
            </w:r>
          </w:p>
        </w:tc>
      </w:tr>
      <w:tr w:rsidR="00C442AE" w:rsidRPr="002B3FE1" w14:paraId="638E41C6" w14:textId="77777777" w:rsidTr="00E318AF">
        <w:trPr>
          <w:trHeight w:val="1321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60C3097C" w14:textId="08A5BDC9" w:rsidR="00C442AE" w:rsidRPr="003F15EB" w:rsidRDefault="00170DB7" w:rsidP="00C442AE">
            <w:pPr>
              <w:ind w:left="0" w:firstLine="8"/>
              <w:rPr>
                <w:rFonts w:eastAsia="Calibri"/>
                <w:sz w:val="20"/>
                <w:szCs w:val="20"/>
              </w:rPr>
            </w:pPr>
            <w:r w:rsidRPr="003A50DD">
              <w:rPr>
                <w:rFonts w:eastAsia="Calibri"/>
                <w:sz w:val="20"/>
                <w:szCs w:val="20"/>
              </w:rPr>
              <w:t>Transporte, descarte y disposición final</w:t>
            </w:r>
          </w:p>
        </w:tc>
        <w:tc>
          <w:tcPr>
            <w:tcW w:w="5280" w:type="dxa"/>
            <w:shd w:val="clear" w:color="auto" w:fill="auto"/>
          </w:tcPr>
          <w:p w14:paraId="354FBD54" w14:textId="77777777" w:rsidR="00C442AE" w:rsidRPr="003F15EB" w:rsidRDefault="00C442AE" w:rsidP="00C442AE">
            <w:pPr>
              <w:ind w:left="720"/>
              <w:rPr>
                <w:rFonts w:eastAsia="Calibri"/>
                <w:sz w:val="20"/>
                <w:szCs w:val="20"/>
              </w:rPr>
            </w:pPr>
          </w:p>
          <w:p w14:paraId="59A60DCB" w14:textId="77777777" w:rsidR="00170DB7" w:rsidRPr="003A50DD" w:rsidRDefault="00170DB7" w:rsidP="00E408D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3A50DD">
              <w:rPr>
                <w:rFonts w:eastAsia="Calibri"/>
                <w:sz w:val="20"/>
                <w:szCs w:val="20"/>
              </w:rPr>
              <w:t>Para el transporte interno de productos peligrosos debe verificarse la MSDS respectiva, para conocer los riesgos del material a ser transportado.</w:t>
            </w:r>
          </w:p>
          <w:p w14:paraId="526BFDE9" w14:textId="77777777" w:rsidR="00170DB7" w:rsidRPr="003A50DD" w:rsidRDefault="00170DB7" w:rsidP="00E408D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eastAsia="Calibri"/>
                <w:sz w:val="20"/>
                <w:szCs w:val="20"/>
              </w:rPr>
            </w:pPr>
            <w:r w:rsidRPr="003A50DD">
              <w:rPr>
                <w:rFonts w:eastAsia="Calibri"/>
                <w:sz w:val="20"/>
                <w:szCs w:val="20"/>
              </w:rPr>
              <w:t>Para el transporte externo de sustancias peligrosas, se deben seguir las disposiciones del Reglamento Nacional de Transporte Terrestre de Materiales y Residuos Peligrosos Decreto Supremo 021-2008-MTC.</w:t>
            </w:r>
          </w:p>
          <w:p w14:paraId="13F8B355" w14:textId="204B0BCE" w:rsidR="00170DB7" w:rsidRPr="00843D76" w:rsidRDefault="00170DB7" w:rsidP="00E408D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8" w:right="0" w:hanging="142"/>
              <w:rPr>
                <w:rFonts w:ascii="Arial Narrow" w:hAnsi="Arial Narrow"/>
                <w:sz w:val="22"/>
              </w:rPr>
            </w:pPr>
            <w:r w:rsidRPr="003A50DD">
              <w:rPr>
                <w:rFonts w:eastAsia="Calibri"/>
                <w:sz w:val="20"/>
                <w:szCs w:val="20"/>
              </w:rPr>
              <w:t xml:space="preserve">Para el descarte y disposición final, se debe </w:t>
            </w:r>
            <w:r w:rsidR="00E408D3">
              <w:rPr>
                <w:rFonts w:eastAsia="Calibri"/>
                <w:sz w:val="20"/>
                <w:szCs w:val="20"/>
              </w:rPr>
              <w:t xml:space="preserve">seguir realizando </w:t>
            </w:r>
            <w:r>
              <w:rPr>
                <w:rFonts w:eastAsia="Calibri"/>
                <w:sz w:val="20"/>
                <w:szCs w:val="20"/>
              </w:rPr>
              <w:t xml:space="preserve">mediante una </w:t>
            </w:r>
            <w:r w:rsidRPr="00C63C49">
              <w:rPr>
                <w:rFonts w:eastAsia="Calibri"/>
                <w:b/>
                <w:i/>
                <w:sz w:val="20"/>
                <w:szCs w:val="20"/>
              </w:rPr>
              <w:t>EO-RS</w:t>
            </w:r>
            <w:r w:rsidRPr="003A50DD">
              <w:rPr>
                <w:rFonts w:eastAsia="Calibri"/>
                <w:sz w:val="20"/>
                <w:szCs w:val="20"/>
              </w:rPr>
              <w:t xml:space="preserve"> autorizada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753C7F53" w14:textId="2C4E79DE" w:rsidR="00C442AE" w:rsidRPr="00A3461B" w:rsidRDefault="00C442AE" w:rsidP="00170DB7">
            <w:pPr>
              <w:autoSpaceDE w:val="0"/>
              <w:autoSpaceDN w:val="0"/>
              <w:adjustRightInd w:val="0"/>
              <w:spacing w:after="0" w:line="240" w:lineRule="auto"/>
              <w:ind w:left="521" w:right="0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6D83773" w14:textId="7BB3A4BF" w:rsidR="00C442AE" w:rsidRPr="003F15EB" w:rsidRDefault="00170DB7" w:rsidP="00C442AE">
            <w:pPr>
              <w:ind w:left="-73" w:firstLine="0"/>
              <w:jc w:val="center"/>
              <w:rPr>
                <w:rFonts w:eastAsia="Calibri"/>
                <w:sz w:val="20"/>
                <w:szCs w:val="20"/>
              </w:rPr>
            </w:pPr>
            <w:r w:rsidRPr="003F15EB">
              <w:rPr>
                <w:rFonts w:eastAsia="Calibri"/>
                <w:sz w:val="20"/>
                <w:szCs w:val="20"/>
              </w:rPr>
              <w:t>Jefe SSOMA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BE6DFC" w14:textId="7369BCD0" w:rsidR="00C442AE" w:rsidRPr="00826E88" w:rsidRDefault="00E408D3" w:rsidP="00C442AE">
            <w:pPr>
              <w:ind w:left="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Manifiesto de </w:t>
            </w:r>
            <w:proofErr w:type="spellStart"/>
            <w:proofErr w:type="gramStart"/>
            <w:r>
              <w:rPr>
                <w:sz w:val="20"/>
                <w:szCs w:val="20"/>
              </w:rPr>
              <w:t>rr.ss</w:t>
            </w:r>
            <w:proofErr w:type="spellEnd"/>
            <w:proofErr w:type="gramEnd"/>
          </w:p>
        </w:tc>
      </w:tr>
    </w:tbl>
    <w:p w14:paraId="4D21AA1E" w14:textId="77777777" w:rsidR="00043F6A" w:rsidRDefault="00043F6A" w:rsidP="00043F6A">
      <w:pPr>
        <w:ind w:right="0"/>
      </w:pPr>
    </w:p>
    <w:p w14:paraId="744933D1" w14:textId="478E3967" w:rsidR="00C77388" w:rsidRDefault="00C77388">
      <w:pPr>
        <w:spacing w:after="228" w:line="259" w:lineRule="auto"/>
        <w:ind w:left="307" w:right="-160" w:firstLine="0"/>
        <w:jc w:val="left"/>
      </w:pPr>
    </w:p>
    <w:p w14:paraId="363D10EA" w14:textId="5FBEBB72" w:rsidR="00792CCE" w:rsidRDefault="00792CCE">
      <w:pPr>
        <w:spacing w:after="228" w:line="259" w:lineRule="auto"/>
        <w:ind w:left="307" w:right="-160" w:firstLine="0"/>
        <w:jc w:val="left"/>
      </w:pPr>
    </w:p>
    <w:p w14:paraId="3329E778" w14:textId="77777777" w:rsidR="00792CCE" w:rsidRDefault="00792CCE">
      <w:pPr>
        <w:spacing w:after="228" w:line="259" w:lineRule="auto"/>
        <w:ind w:left="307" w:right="-160" w:firstLine="0"/>
        <w:jc w:val="left"/>
      </w:pPr>
    </w:p>
    <w:p w14:paraId="79D704B2" w14:textId="77777777" w:rsidR="00B16403" w:rsidRDefault="00944BA3" w:rsidP="00792CCE">
      <w:pPr>
        <w:numPr>
          <w:ilvl w:val="0"/>
          <w:numId w:val="8"/>
        </w:numPr>
        <w:spacing w:after="109" w:line="250" w:lineRule="auto"/>
        <w:ind w:right="0" w:hanging="425"/>
        <w:jc w:val="left"/>
      </w:pPr>
      <w:r>
        <w:rPr>
          <w:b/>
        </w:rPr>
        <w:t xml:space="preserve">RESPONSABILIDADES </w:t>
      </w:r>
    </w:p>
    <w:p w14:paraId="48DC230A" w14:textId="186EA2E2" w:rsidR="00B16403" w:rsidRDefault="00944BA3">
      <w:pPr>
        <w:numPr>
          <w:ilvl w:val="1"/>
          <w:numId w:val="8"/>
        </w:numPr>
        <w:spacing w:after="242" w:line="250" w:lineRule="auto"/>
        <w:ind w:right="0" w:hanging="360"/>
      </w:pPr>
      <w:r>
        <w:rPr>
          <w:b/>
        </w:rPr>
        <w:t xml:space="preserve">Gerencia </w:t>
      </w:r>
      <w:r w:rsidR="00362DDF">
        <w:rPr>
          <w:b/>
        </w:rPr>
        <w:t>General</w:t>
      </w:r>
    </w:p>
    <w:p w14:paraId="40391292" w14:textId="6D479EED" w:rsidR="00B16403" w:rsidRPr="00362DDF" w:rsidRDefault="00944BA3" w:rsidP="00362DDF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362DDF">
        <w:rPr>
          <w:rFonts w:ascii="Arial" w:hAnsi="Arial" w:cs="Arial"/>
          <w:bCs/>
          <w:sz w:val="24"/>
          <w:szCs w:val="24"/>
        </w:rPr>
        <w:t>Aprobar</w:t>
      </w:r>
      <w:r w:rsidRPr="00362DDF">
        <w:rPr>
          <w:rFonts w:ascii="Arial" w:hAnsi="Arial" w:cs="Arial"/>
          <w:sz w:val="24"/>
          <w:szCs w:val="24"/>
        </w:rPr>
        <w:t xml:space="preserve"> del presente documento, así como, fiscalizar y otorgar los recursos necesarios para la implementación y cumplimiento del presente estándar en todas las operaciones de </w:t>
      </w:r>
      <w:r w:rsidR="00554B2B">
        <w:rPr>
          <w:rFonts w:ascii="Arial" w:hAnsi="Arial" w:cs="Arial"/>
          <w:sz w:val="24"/>
          <w:szCs w:val="24"/>
        </w:rPr>
        <w:t>Talleres Hidraulicos</w:t>
      </w:r>
      <w:r w:rsidR="00134C31" w:rsidRPr="00362DDF">
        <w:rPr>
          <w:rFonts w:ascii="Arial" w:hAnsi="Arial" w:cs="Arial"/>
          <w:sz w:val="24"/>
          <w:szCs w:val="24"/>
        </w:rPr>
        <w:t xml:space="preserve"> S.A.C</w:t>
      </w:r>
      <w:r w:rsidR="00554B2B">
        <w:rPr>
          <w:rFonts w:ascii="Arial" w:hAnsi="Arial" w:cs="Arial"/>
          <w:sz w:val="24"/>
          <w:szCs w:val="24"/>
        </w:rPr>
        <w:t>.</w:t>
      </w:r>
    </w:p>
    <w:p w14:paraId="1AAAB266" w14:textId="77777777" w:rsidR="00362DDF" w:rsidRDefault="00362DDF" w:rsidP="00362DDF">
      <w:pPr>
        <w:pStyle w:val="Prrafodelista1"/>
        <w:ind w:left="720"/>
        <w:jc w:val="both"/>
      </w:pPr>
    </w:p>
    <w:p w14:paraId="4F902906" w14:textId="6882A910" w:rsidR="003C62B2" w:rsidRDefault="003C62B2" w:rsidP="003C62B2">
      <w:pPr>
        <w:pStyle w:val="Prrafodelista1"/>
        <w:jc w:val="both"/>
        <w:rPr>
          <w:rFonts w:ascii="Arial" w:hAnsi="Arial" w:cs="Arial"/>
          <w:bCs/>
          <w:sz w:val="24"/>
          <w:szCs w:val="24"/>
        </w:rPr>
      </w:pPr>
    </w:p>
    <w:p w14:paraId="2CEBDF21" w14:textId="2B7D6283" w:rsidR="003C62B2" w:rsidRPr="003C62B2" w:rsidRDefault="003C62B2" w:rsidP="003C62B2">
      <w:pPr>
        <w:numPr>
          <w:ilvl w:val="1"/>
          <w:numId w:val="8"/>
        </w:numPr>
        <w:spacing w:after="242" w:line="250" w:lineRule="auto"/>
        <w:ind w:right="0" w:hanging="360"/>
        <w:rPr>
          <w:b/>
          <w:szCs w:val="24"/>
        </w:rPr>
      </w:pPr>
      <w:r w:rsidRPr="003C62B2">
        <w:rPr>
          <w:b/>
          <w:szCs w:val="24"/>
        </w:rPr>
        <w:t>Jefe SSOMA</w:t>
      </w:r>
    </w:p>
    <w:p w14:paraId="6FDBCBE7" w14:textId="17958CA6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Planificar e implementar los requisitos del presente procedimiento.</w:t>
      </w:r>
    </w:p>
    <w:p w14:paraId="5E2A51BB" w14:textId="6D5B9276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 xml:space="preserve">Solicitar la MSDS, realizar el análisis de la MSDS del producto nuevo, antes de la adquisición, utilización y/o disposición </w:t>
      </w:r>
      <w:proofErr w:type="gramStart"/>
      <w:r w:rsidRPr="003C62B2">
        <w:rPr>
          <w:rFonts w:ascii="Arial" w:hAnsi="Arial" w:cs="Arial"/>
          <w:bCs/>
          <w:sz w:val="24"/>
          <w:szCs w:val="24"/>
        </w:rPr>
        <w:t>del mismo</w:t>
      </w:r>
      <w:proofErr w:type="gramEnd"/>
      <w:r w:rsidRPr="003C62B2">
        <w:rPr>
          <w:rFonts w:ascii="Arial" w:hAnsi="Arial" w:cs="Arial"/>
          <w:bCs/>
          <w:sz w:val="24"/>
          <w:szCs w:val="24"/>
        </w:rPr>
        <w:t>.</w:t>
      </w:r>
    </w:p>
    <w:p w14:paraId="188E53AB" w14:textId="5081382E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Elaborar las MSDS en el formato de TH a partir del recibimiento de las MSDS respectiva.</w:t>
      </w:r>
    </w:p>
    <w:p w14:paraId="272C8DB5" w14:textId="7039516C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A</w:t>
      </w:r>
      <w:r w:rsidRPr="003C62B2">
        <w:rPr>
          <w:rFonts w:ascii="Arial" w:hAnsi="Arial" w:cs="Arial"/>
          <w:bCs/>
          <w:sz w:val="24"/>
          <w:szCs w:val="24"/>
        </w:rPr>
        <w:t>segurar</w:t>
      </w:r>
      <w:proofErr w:type="gramEnd"/>
      <w:r w:rsidRPr="003C62B2">
        <w:rPr>
          <w:rFonts w:ascii="Arial" w:hAnsi="Arial" w:cs="Arial"/>
          <w:bCs/>
          <w:sz w:val="24"/>
          <w:szCs w:val="24"/>
        </w:rPr>
        <w:t xml:space="preserve"> que el personal que participara esté entrenado en el presente procedimiento.</w:t>
      </w:r>
    </w:p>
    <w:p w14:paraId="73451046" w14:textId="77777777" w:rsidR="003C62B2" w:rsidRPr="003C62B2" w:rsidRDefault="003C62B2" w:rsidP="003C62B2">
      <w:pPr>
        <w:pStyle w:val="Prrafodelista1"/>
        <w:rPr>
          <w:rFonts w:ascii="Arial" w:hAnsi="Arial" w:cs="Arial"/>
          <w:bCs/>
          <w:sz w:val="24"/>
          <w:szCs w:val="24"/>
        </w:rPr>
      </w:pPr>
    </w:p>
    <w:p w14:paraId="3B8E3E1F" w14:textId="77777777" w:rsidR="003C62B2" w:rsidRPr="003C62B2" w:rsidRDefault="003C62B2" w:rsidP="003C62B2">
      <w:pPr>
        <w:pStyle w:val="Prrafodelista1"/>
        <w:rPr>
          <w:rFonts w:ascii="Arial" w:hAnsi="Arial" w:cs="Arial"/>
          <w:bCs/>
          <w:sz w:val="24"/>
          <w:szCs w:val="24"/>
        </w:rPr>
      </w:pPr>
    </w:p>
    <w:p w14:paraId="5AF20C4B" w14:textId="0CCE8F11" w:rsidR="003C62B2" w:rsidRPr="002E4880" w:rsidRDefault="003C62B2" w:rsidP="003C62B2">
      <w:pPr>
        <w:numPr>
          <w:ilvl w:val="1"/>
          <w:numId w:val="8"/>
        </w:numPr>
        <w:spacing w:after="242" w:line="250" w:lineRule="auto"/>
        <w:ind w:right="0" w:hanging="360"/>
        <w:rPr>
          <w:b/>
          <w:szCs w:val="24"/>
        </w:rPr>
      </w:pPr>
      <w:r w:rsidRPr="002E4880">
        <w:rPr>
          <w:b/>
          <w:szCs w:val="24"/>
        </w:rPr>
        <w:t>Jefe de área y/o supervisores</w:t>
      </w:r>
    </w:p>
    <w:p w14:paraId="12CE7BB4" w14:textId="71FF6EDB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Participar activamente en la revisión del presente procedimiento.</w:t>
      </w:r>
    </w:p>
    <w:p w14:paraId="166C75CB" w14:textId="5FD6BBF3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Facilitar al área de SSOMA, las MSDS de cualquier producto nuevo a manipularse.</w:t>
      </w:r>
    </w:p>
    <w:p w14:paraId="59EFB893" w14:textId="6FF0EA49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Comunicar a la jefatura de SSOMA si no cuenta con el entrenamiento o tiene limitación para realizar la labor.</w:t>
      </w:r>
    </w:p>
    <w:p w14:paraId="5C88B259" w14:textId="5C51A006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C62B2">
        <w:rPr>
          <w:rFonts w:ascii="Arial" w:hAnsi="Arial" w:cs="Arial"/>
          <w:bCs/>
          <w:sz w:val="24"/>
          <w:szCs w:val="24"/>
        </w:rPr>
        <w:t>Asegurar</w:t>
      </w:r>
      <w:proofErr w:type="gramEnd"/>
      <w:r w:rsidRPr="003C62B2">
        <w:rPr>
          <w:rFonts w:ascii="Arial" w:hAnsi="Arial" w:cs="Arial"/>
          <w:bCs/>
          <w:sz w:val="24"/>
          <w:szCs w:val="24"/>
        </w:rPr>
        <w:t xml:space="preserve"> que el personal que participara esté entrenado en el presente procedimiento.</w:t>
      </w:r>
    </w:p>
    <w:p w14:paraId="032EDD19" w14:textId="77777777" w:rsidR="003C62B2" w:rsidRPr="003C62B2" w:rsidRDefault="003C62B2" w:rsidP="003C62B2">
      <w:pPr>
        <w:pStyle w:val="Prrafodelista1"/>
        <w:rPr>
          <w:rFonts w:ascii="Arial" w:hAnsi="Arial" w:cs="Arial"/>
          <w:bCs/>
          <w:sz w:val="24"/>
          <w:szCs w:val="24"/>
        </w:rPr>
      </w:pPr>
    </w:p>
    <w:p w14:paraId="37E4B69D" w14:textId="60789BA6" w:rsidR="003C62B2" w:rsidRPr="002E4880" w:rsidRDefault="003C62B2" w:rsidP="003C62B2">
      <w:pPr>
        <w:numPr>
          <w:ilvl w:val="1"/>
          <w:numId w:val="8"/>
        </w:numPr>
        <w:spacing w:after="242" w:line="250" w:lineRule="auto"/>
        <w:ind w:right="0" w:hanging="360"/>
        <w:rPr>
          <w:b/>
          <w:szCs w:val="24"/>
        </w:rPr>
      </w:pPr>
      <w:r w:rsidRPr="002E4880">
        <w:rPr>
          <w:b/>
          <w:szCs w:val="24"/>
        </w:rPr>
        <w:t>Personal de la empresa</w:t>
      </w:r>
    </w:p>
    <w:p w14:paraId="5C3E7728" w14:textId="5948FD26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Participar activamente en el cumplimiento del presente procedimiento.</w:t>
      </w:r>
    </w:p>
    <w:p w14:paraId="636E2D5E" w14:textId="1B27CFE7" w:rsidR="003C62B2" w:rsidRP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Comunicar al jefe inmediato si no cuenta con el entrenamiento o tiene limitación para realizar la labor.</w:t>
      </w:r>
    </w:p>
    <w:p w14:paraId="779CBB80" w14:textId="518D05C2" w:rsidR="003C62B2" w:rsidRDefault="003C62B2" w:rsidP="003C62B2">
      <w:pPr>
        <w:pStyle w:val="Prrafodelista1"/>
        <w:numPr>
          <w:ilvl w:val="0"/>
          <w:numId w:val="15"/>
        </w:num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C62B2">
        <w:rPr>
          <w:rFonts w:ascii="Arial" w:hAnsi="Arial" w:cs="Arial"/>
          <w:bCs/>
          <w:sz w:val="24"/>
          <w:szCs w:val="24"/>
        </w:rPr>
        <w:t>Respetar y hacer respetar los controles establecidos para los riesgos identificados.</w:t>
      </w:r>
    </w:p>
    <w:p w14:paraId="47A411D5" w14:textId="77777777" w:rsidR="003C62B2" w:rsidRPr="00362DDF" w:rsidRDefault="003C62B2" w:rsidP="003C62B2">
      <w:pPr>
        <w:pStyle w:val="Prrafodelista1"/>
        <w:jc w:val="both"/>
        <w:rPr>
          <w:rFonts w:ascii="Arial" w:hAnsi="Arial" w:cs="Arial"/>
          <w:bCs/>
          <w:sz w:val="24"/>
          <w:szCs w:val="24"/>
        </w:rPr>
      </w:pPr>
    </w:p>
    <w:p w14:paraId="259D7FB1" w14:textId="5CDEE3CF" w:rsidR="007556FC" w:rsidRDefault="007556FC" w:rsidP="00362DDF">
      <w:pPr>
        <w:pStyle w:val="Prrafodelista1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6DD66339" w14:textId="54A9788B" w:rsidR="00792CCE" w:rsidRDefault="00792CCE" w:rsidP="00362DDF">
      <w:pPr>
        <w:pStyle w:val="Prrafodelista1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048249A3" w14:textId="154F9D3A" w:rsidR="00792CCE" w:rsidRDefault="00792CCE" w:rsidP="00362DDF">
      <w:pPr>
        <w:pStyle w:val="Prrafodelista1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2A4F7797" w14:textId="45AB9434" w:rsidR="00792CCE" w:rsidRDefault="00792CCE" w:rsidP="00362DDF">
      <w:pPr>
        <w:pStyle w:val="Prrafodelista1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62615925" w14:textId="77777777" w:rsidR="00792CCE" w:rsidRPr="00362DDF" w:rsidRDefault="00792CCE" w:rsidP="00362DDF">
      <w:pPr>
        <w:pStyle w:val="Prrafodelista1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2623BD98" w14:textId="72D271D1" w:rsidR="00B16403" w:rsidRDefault="00554B2B">
      <w:pPr>
        <w:numPr>
          <w:ilvl w:val="0"/>
          <w:numId w:val="8"/>
        </w:numPr>
        <w:spacing w:after="109" w:line="250" w:lineRule="auto"/>
        <w:ind w:right="0" w:hanging="425"/>
        <w:jc w:val="left"/>
      </w:pPr>
      <w:r>
        <w:rPr>
          <w:b/>
        </w:rPr>
        <w:lastRenderedPageBreak/>
        <w:t>REGISTROS,</w:t>
      </w:r>
      <w:r w:rsidR="00745AB6">
        <w:rPr>
          <w:b/>
        </w:rPr>
        <w:t xml:space="preserve"> CONTROLES Y DOCUMENTACION</w:t>
      </w:r>
    </w:p>
    <w:p w14:paraId="2698FFA4" w14:textId="7AF8C68C" w:rsidR="003C62B2" w:rsidRDefault="003C62B2" w:rsidP="003C62B2">
      <w:pPr>
        <w:pStyle w:val="Prrafodelista"/>
        <w:numPr>
          <w:ilvl w:val="0"/>
          <w:numId w:val="9"/>
        </w:numPr>
        <w:ind w:left="426" w:firstLine="0"/>
      </w:pPr>
      <w:r>
        <w:t>SG.TH.for.</w:t>
      </w:r>
      <w:r w:rsidR="003F6193">
        <w:t>029 Formato</w:t>
      </w:r>
      <w:r>
        <w:t xml:space="preserve"> MSDS   </w:t>
      </w:r>
    </w:p>
    <w:p w14:paraId="569406F0" w14:textId="5DDC1A87" w:rsidR="003C62B2" w:rsidRDefault="003C62B2" w:rsidP="003C62B2">
      <w:pPr>
        <w:pStyle w:val="Prrafodelista"/>
        <w:numPr>
          <w:ilvl w:val="0"/>
          <w:numId w:val="9"/>
        </w:numPr>
        <w:ind w:left="426" w:firstLine="0"/>
      </w:pPr>
      <w:r>
        <w:t>SG.TH.for.</w:t>
      </w:r>
      <w:r w:rsidR="003F6193">
        <w:t>017 Registro</w:t>
      </w:r>
      <w:r>
        <w:t xml:space="preserve"> de Capacitación</w:t>
      </w:r>
    </w:p>
    <w:p w14:paraId="07DB0AE8" w14:textId="687182BC" w:rsidR="003C62B2" w:rsidRDefault="003C62B2" w:rsidP="003C62B2">
      <w:pPr>
        <w:pStyle w:val="Prrafodelista"/>
        <w:numPr>
          <w:ilvl w:val="0"/>
          <w:numId w:val="9"/>
        </w:numPr>
        <w:ind w:left="426" w:firstLine="0"/>
      </w:pPr>
      <w:r>
        <w:t>SG.TH.for.</w:t>
      </w:r>
      <w:r w:rsidR="003F6193">
        <w:t>019 Inspecciones</w:t>
      </w:r>
      <w:r>
        <w:t xml:space="preserve"> Internas de Seguridad, Salud Ocupacional y Medio Ambiente </w:t>
      </w:r>
    </w:p>
    <w:p w14:paraId="76383C43" w14:textId="2D2316E0" w:rsidR="00E408D3" w:rsidRDefault="00E408D3" w:rsidP="003C62B2">
      <w:pPr>
        <w:pStyle w:val="Prrafodelista"/>
        <w:numPr>
          <w:ilvl w:val="0"/>
          <w:numId w:val="9"/>
        </w:numPr>
        <w:ind w:left="426" w:firstLine="0"/>
      </w:pPr>
      <w:r>
        <w:t>Manifiesto de RR.SS.</w:t>
      </w:r>
    </w:p>
    <w:p w14:paraId="04884BA5" w14:textId="3DEC1D1B" w:rsidR="00B16403" w:rsidRPr="002357C2" w:rsidRDefault="00B16403" w:rsidP="003C62B2">
      <w:pPr>
        <w:pStyle w:val="Prrafodelista"/>
        <w:ind w:left="426" w:firstLine="0"/>
      </w:pPr>
    </w:p>
    <w:p w14:paraId="143F301E" w14:textId="77777777" w:rsidR="00B16403" w:rsidRPr="002357C2" w:rsidRDefault="00944BA3" w:rsidP="00792CCE">
      <w:pPr>
        <w:numPr>
          <w:ilvl w:val="0"/>
          <w:numId w:val="8"/>
        </w:numPr>
        <w:spacing w:after="109" w:line="250" w:lineRule="auto"/>
        <w:ind w:right="0" w:hanging="425"/>
        <w:jc w:val="left"/>
      </w:pPr>
      <w:r>
        <w:rPr>
          <w:b/>
        </w:rPr>
        <w:t xml:space="preserve">REVISIÓN </w:t>
      </w:r>
      <w:r w:rsidRPr="002357C2">
        <w:rPr>
          <w:b/>
        </w:rPr>
        <w:t xml:space="preserve">Y MEJORAMIENTO CONTINUO </w:t>
      </w:r>
    </w:p>
    <w:p w14:paraId="57259868" w14:textId="77777777" w:rsidR="00B16403" w:rsidRDefault="00944BA3">
      <w:pPr>
        <w:ind w:left="283" w:right="0" w:firstLine="0"/>
      </w:pPr>
      <w:r w:rsidRPr="002357C2">
        <w:t>La actualización y revisión de estos documentos se</w:t>
      </w:r>
      <w:r>
        <w:t xml:space="preserve"> debe realizar en forma anual o cuando sea necesario un cambio y/o modificaciones. </w:t>
      </w:r>
    </w:p>
    <w:p w14:paraId="74D29AFE" w14:textId="6DA79A54" w:rsidR="004B3051" w:rsidRPr="004B3051" w:rsidRDefault="00944BA3">
      <w:pPr>
        <w:spacing w:after="215" w:line="259" w:lineRule="auto"/>
        <w:ind w:left="0" w:right="0" w:firstLine="0"/>
        <w:jc w:val="left"/>
        <w:rPr>
          <w:b/>
        </w:rPr>
      </w:pPr>
      <w:r>
        <w:rPr>
          <w:sz w:val="22"/>
        </w:rPr>
        <w:t xml:space="preserve"> </w:t>
      </w:r>
    </w:p>
    <w:p w14:paraId="7C760085" w14:textId="55FEEED1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01CB58C" w14:textId="586D8BBB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7D9676E5" w14:textId="105C39F6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D285521" w14:textId="4F56A6C2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4A483D2A" w14:textId="505F422F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717ADB50" w14:textId="3FD71F75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ADEA5A5" w14:textId="0A857220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C77FE88" w14:textId="626C7721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76231104" w14:textId="3A50B31A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44F3AE9B" w14:textId="537E590F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12B6BBE" w14:textId="69D122F3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1736B6B2" w14:textId="290B8C27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B0C8491" w14:textId="77777777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5B4279FF" w14:textId="204F1C2E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01A9FD9F" w14:textId="71735F14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72136372" w14:textId="6CDB086B" w:rsidR="00792CCE" w:rsidRDefault="00792CC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tbl>
      <w:tblPr>
        <w:tblW w:w="103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594"/>
      </w:tblGrid>
      <w:tr w:rsidR="00792CCE" w:rsidRPr="00E1126D" w14:paraId="200AB54E" w14:textId="77777777" w:rsidTr="00B157D5">
        <w:trPr>
          <w:trHeight w:val="429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FD0FF" w14:textId="77777777" w:rsidR="00792CCE" w:rsidRPr="00E1126D" w:rsidRDefault="00792CCE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E1126D">
              <w:rPr>
                <w:rFonts w:ascii="Arial Narrow" w:eastAsia="Times New Roman" w:hAnsi="Arial Narrow" w:cs="Calibri"/>
                <w:b/>
                <w:bCs/>
              </w:rPr>
              <w:t>Elaborado por: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1A918" w14:textId="77777777" w:rsidR="00792CCE" w:rsidRPr="00E1126D" w:rsidRDefault="00792CCE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E1126D">
              <w:rPr>
                <w:rFonts w:ascii="Arial Narrow" w:eastAsia="Times New Roman" w:hAnsi="Arial Narrow" w:cs="Calibri"/>
                <w:b/>
                <w:bCs/>
              </w:rPr>
              <w:t>Revisado por: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0CB1E" w14:textId="77777777" w:rsidR="00792CCE" w:rsidRPr="00E1126D" w:rsidRDefault="00792CCE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E1126D">
              <w:rPr>
                <w:rFonts w:ascii="Arial Narrow" w:eastAsia="Times New Roman" w:hAnsi="Arial Narrow" w:cs="Calibri"/>
                <w:b/>
                <w:bCs/>
              </w:rPr>
              <w:t>Revisado por: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D3016" w14:textId="77777777" w:rsidR="00792CCE" w:rsidRPr="00E1126D" w:rsidRDefault="00792CCE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E1126D">
              <w:rPr>
                <w:rFonts w:ascii="Arial Narrow" w:eastAsia="Times New Roman" w:hAnsi="Arial Narrow" w:cs="Calibri"/>
                <w:b/>
                <w:bCs/>
              </w:rPr>
              <w:t>Aprobado por:</w:t>
            </w:r>
          </w:p>
        </w:tc>
      </w:tr>
      <w:tr w:rsidR="00792CCE" w:rsidRPr="00E1126D" w14:paraId="00BCDBE8" w14:textId="77777777" w:rsidTr="00B157D5">
        <w:trPr>
          <w:trHeight w:val="1721"/>
          <w:jc w:val="center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7BC" w14:textId="77777777" w:rsidR="00792CCE" w:rsidRPr="00E1126D" w:rsidRDefault="00792CCE" w:rsidP="00B157D5">
            <w:pPr>
              <w:rPr>
                <w:rFonts w:ascii="Arial Narrow" w:eastAsia="Times New Roman" w:hAnsi="Arial Narrow" w:cs="Calibri"/>
              </w:rPr>
            </w:pPr>
            <w:r w:rsidRPr="00E1126D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2C31" w14:textId="77777777" w:rsidR="00792CCE" w:rsidRPr="00E1126D" w:rsidRDefault="00792CCE" w:rsidP="00B157D5">
            <w:pPr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5E98DAE7" wp14:editId="2912C987">
                  <wp:simplePos x="0" y="0"/>
                  <wp:positionH relativeFrom="column">
                    <wp:posOffset>-1550035</wp:posOffset>
                  </wp:positionH>
                  <wp:positionV relativeFrom="paragraph">
                    <wp:posOffset>109220</wp:posOffset>
                  </wp:positionV>
                  <wp:extent cx="1343025" cy="739140"/>
                  <wp:effectExtent l="0" t="0" r="9525" b="3810"/>
                  <wp:wrapNone/>
                  <wp:docPr id="1" name="Imagen 1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eastAsia="Times New Roman" w:hAnsi="Arial Narrow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50CA1250" wp14:editId="732D71D5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48895</wp:posOffset>
                  </wp:positionV>
                  <wp:extent cx="1104900" cy="981075"/>
                  <wp:effectExtent l="0" t="0" r="0" b="9525"/>
                  <wp:wrapNone/>
                  <wp:docPr id="10" name="Imagen 10" descr="Un 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Un dibujo en blanco y negro&#10;&#10;Descripción generada automáticamente con confianza media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3" r="8884" b="6967"/>
                          <a:stretch/>
                        </pic:blipFill>
                        <pic:spPr bwMode="auto">
                          <a:xfrm>
                            <a:off x="0" y="0"/>
                            <a:ext cx="1104900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25ED" w14:textId="77777777" w:rsidR="00792CCE" w:rsidRPr="00E1126D" w:rsidRDefault="00792CCE" w:rsidP="00B157D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3174F25D" wp14:editId="6E82A888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-772795</wp:posOffset>
                  </wp:positionV>
                  <wp:extent cx="1371600" cy="960755"/>
                  <wp:effectExtent l="0" t="0" r="0" b="0"/>
                  <wp:wrapNone/>
                  <wp:docPr id="9" name="Imagen 9" descr="Un dibujo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Un dibujo en blanco y negro&#10;&#10;Descripción generada automáticamente con confianza baj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5" r="1" b="19575"/>
                          <a:stretch/>
                        </pic:blipFill>
                        <pic:spPr bwMode="auto">
                          <a:xfrm>
                            <a:off x="0" y="0"/>
                            <a:ext cx="1371600" cy="96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6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B93" w14:textId="77777777" w:rsidR="00792CCE" w:rsidRPr="00E1126D" w:rsidRDefault="00792CCE" w:rsidP="00B157D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58865F0" wp14:editId="7CBB7DD4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-762635</wp:posOffset>
                  </wp:positionV>
                  <wp:extent cx="1162050" cy="922655"/>
                  <wp:effectExtent l="0" t="0" r="0" b="0"/>
                  <wp:wrapNone/>
                  <wp:docPr id="8" name="Imagen 8" descr="Un dibujo en blanco y negro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Un dibujo en blanco y negro de una persona&#10;&#10;Descripción generada automáticamente con confianza media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3" r="26357"/>
                          <a:stretch/>
                        </pic:blipFill>
                        <pic:spPr bwMode="auto">
                          <a:xfrm>
                            <a:off x="0" y="0"/>
                            <a:ext cx="1162050" cy="922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6D">
              <w:rPr>
                <w:rFonts w:ascii="Calibri" w:eastAsia="Times New Roman" w:hAnsi="Calibri" w:cs="Calibri"/>
              </w:rPr>
              <w:t> </w:t>
            </w:r>
          </w:p>
        </w:tc>
      </w:tr>
      <w:tr w:rsidR="00792CCE" w:rsidRPr="00E1126D" w14:paraId="20FC526A" w14:textId="77777777" w:rsidTr="00B157D5">
        <w:trPr>
          <w:trHeight w:val="860"/>
          <w:jc w:val="center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CFAEB" w14:textId="77777777" w:rsidR="00792CCE" w:rsidRPr="00E1126D" w:rsidRDefault="00792CCE" w:rsidP="00B157D5">
            <w:pPr>
              <w:ind w:left="67" w:hanging="84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Eric Cortez</w:t>
            </w:r>
            <w:r w:rsidRPr="00E64685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r w:rsidRPr="00E1126D">
              <w:rPr>
                <w:rFonts w:ascii="Arial Narrow" w:eastAsia="Times New Roman" w:hAnsi="Arial Narrow" w:cs="Calibri"/>
              </w:rPr>
              <w:br/>
            </w:r>
            <w:proofErr w:type="gramStart"/>
            <w:r>
              <w:rPr>
                <w:rFonts w:ascii="Arial Narrow" w:eastAsia="Times New Roman" w:hAnsi="Arial Narrow" w:cs="Calibri"/>
                <w:b/>
                <w:bCs/>
              </w:rPr>
              <w:t>Jefe</w:t>
            </w:r>
            <w:proofErr w:type="gramEnd"/>
            <w:r>
              <w:rPr>
                <w:rFonts w:ascii="Arial Narrow" w:eastAsia="Times New Roman" w:hAnsi="Arial Narrow" w:cs="Calibri"/>
                <w:b/>
                <w:bCs/>
              </w:rPr>
              <w:t xml:space="preserve"> de Almacén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2E695" w14:textId="77777777" w:rsidR="00792CCE" w:rsidRPr="00E1126D" w:rsidRDefault="00792CCE" w:rsidP="00B157D5">
            <w:pPr>
              <w:ind w:left="25" w:firstLine="16"/>
              <w:jc w:val="center"/>
              <w:rPr>
                <w:rFonts w:ascii="Arial Narrow" w:eastAsia="Times New Roman" w:hAnsi="Arial Narrow" w:cs="Calibri"/>
              </w:rPr>
            </w:pPr>
            <w:r w:rsidRPr="00E64685">
              <w:rPr>
                <w:rFonts w:ascii="Arial Narrow" w:eastAsia="Times New Roman" w:hAnsi="Arial Narrow" w:cs="Calibri"/>
                <w:sz w:val="20"/>
                <w:szCs w:val="20"/>
              </w:rPr>
              <w:t xml:space="preserve">ALEXANDER STEIN </w:t>
            </w:r>
            <w:r w:rsidRPr="00E1126D">
              <w:rPr>
                <w:rFonts w:ascii="Arial Narrow" w:eastAsia="Times New Roman" w:hAnsi="Arial Narrow" w:cs="Calibri"/>
              </w:rPr>
              <w:br/>
            </w:r>
            <w:proofErr w:type="gramStart"/>
            <w:r w:rsidRPr="00E1126D">
              <w:rPr>
                <w:rFonts w:ascii="Arial Narrow" w:eastAsia="Times New Roman" w:hAnsi="Arial Narrow" w:cs="Calibri"/>
                <w:b/>
                <w:bCs/>
              </w:rPr>
              <w:t>Jefe</w:t>
            </w:r>
            <w:proofErr w:type="gramEnd"/>
            <w:r w:rsidRPr="00E1126D">
              <w:rPr>
                <w:rFonts w:ascii="Arial Narrow" w:eastAsia="Times New Roman" w:hAnsi="Arial Narrow" w:cs="Calibri"/>
                <w:b/>
                <w:bCs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</w:rPr>
              <w:t>de Ventas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4C5EF" w14:textId="77777777" w:rsidR="00792CCE" w:rsidRPr="00E1126D" w:rsidRDefault="00792CCE" w:rsidP="00B157D5">
            <w:pPr>
              <w:ind w:left="0" w:firstLine="0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ERICK CORDOVA </w:t>
            </w:r>
            <w:r w:rsidRPr="00E1126D">
              <w:rPr>
                <w:rFonts w:ascii="Arial Narrow" w:eastAsia="Times New Roman" w:hAnsi="Arial Narrow" w:cs="Calibri"/>
              </w:rPr>
              <w:br/>
            </w:r>
            <w:proofErr w:type="gramStart"/>
            <w:r w:rsidRPr="00E1126D">
              <w:rPr>
                <w:rFonts w:ascii="Arial Narrow" w:eastAsia="Times New Roman" w:hAnsi="Arial Narrow" w:cs="Calibri"/>
                <w:b/>
                <w:bCs/>
              </w:rPr>
              <w:t>Jefe</w:t>
            </w:r>
            <w:proofErr w:type="gramEnd"/>
            <w:r w:rsidRPr="00E1126D">
              <w:rPr>
                <w:rFonts w:ascii="Arial Narrow" w:eastAsia="Times New Roman" w:hAnsi="Arial Narrow" w:cs="Calibri"/>
                <w:b/>
                <w:bCs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</w:rPr>
              <w:t>SSOMA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A3991" w14:textId="77777777" w:rsidR="00792CCE" w:rsidRDefault="00792CCE" w:rsidP="00B157D5">
            <w:pPr>
              <w:ind w:left="0" w:firstLine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3717E9">
              <w:rPr>
                <w:rFonts w:ascii="Arial Narrow" w:eastAsia="Times New Roman" w:hAnsi="Arial Narrow" w:cs="Calibri"/>
                <w:sz w:val="20"/>
                <w:szCs w:val="20"/>
              </w:rPr>
              <w:t xml:space="preserve">ENRIQUE GAMIO </w:t>
            </w:r>
          </w:p>
          <w:p w14:paraId="7EFF3E0C" w14:textId="77777777" w:rsidR="00792CCE" w:rsidRPr="00640ED4" w:rsidRDefault="00792CCE" w:rsidP="00B157D5">
            <w:pPr>
              <w:ind w:left="0" w:firstLine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Gerente General</w:t>
            </w:r>
          </w:p>
        </w:tc>
      </w:tr>
      <w:tr w:rsidR="00792CCE" w:rsidRPr="00E1126D" w14:paraId="574A75DF" w14:textId="77777777" w:rsidTr="00B157D5">
        <w:trPr>
          <w:trHeight w:val="429"/>
          <w:jc w:val="center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052" w14:textId="77777777" w:rsidR="00792CCE" w:rsidRPr="00E1126D" w:rsidRDefault="00792CCE" w:rsidP="00B157D5">
            <w:pPr>
              <w:ind w:left="0" w:hanging="84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Fech</w:t>
            </w:r>
            <w:r w:rsidRPr="003F6193">
              <w:rPr>
                <w:rFonts w:ascii="Arial Narrow" w:eastAsia="Times New Roman" w:hAnsi="Arial Narrow" w:cs="Calibri"/>
                <w:b/>
                <w:bCs/>
              </w:rPr>
              <w:t>a: 06-12-21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BC07" w14:textId="77777777" w:rsidR="00792CCE" w:rsidRPr="00E1126D" w:rsidRDefault="00792CCE" w:rsidP="00B157D5">
            <w:pPr>
              <w:ind w:left="25" w:firstLine="16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Fecha: 07-12-21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21E6" w14:textId="77777777" w:rsidR="00792CCE" w:rsidRPr="00E1126D" w:rsidRDefault="00792CCE" w:rsidP="00B157D5">
            <w:pPr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Fecha: 07-12-21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47BA" w14:textId="77777777" w:rsidR="00792CCE" w:rsidRPr="00E1126D" w:rsidRDefault="00792CCE" w:rsidP="00B157D5">
            <w:pPr>
              <w:ind w:left="79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Fecha: 08-12-21</w:t>
            </w:r>
          </w:p>
        </w:tc>
      </w:tr>
    </w:tbl>
    <w:p w14:paraId="29DEE264" w14:textId="77777777" w:rsidR="00792CCE" w:rsidRDefault="00792CCE">
      <w:pPr>
        <w:spacing w:after="0" w:line="259" w:lineRule="auto"/>
        <w:ind w:left="0" w:right="0" w:firstLine="0"/>
        <w:jc w:val="left"/>
      </w:pPr>
    </w:p>
    <w:sectPr w:rsidR="00792CCE" w:rsidSect="00044EC5">
      <w:headerReference w:type="even" r:id="rId11"/>
      <w:headerReference w:type="default" r:id="rId12"/>
      <w:headerReference w:type="first" r:id="rId13"/>
      <w:footerReference w:type="first" r:id="rId14"/>
      <w:pgSz w:w="12240" w:h="15840"/>
      <w:pgMar w:top="713" w:right="1694" w:bottom="980" w:left="1702" w:header="720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A1A0" w14:textId="77777777" w:rsidR="00254326" w:rsidRDefault="00254326">
      <w:pPr>
        <w:spacing w:after="0" w:line="240" w:lineRule="auto"/>
      </w:pPr>
      <w:r>
        <w:separator/>
      </w:r>
    </w:p>
  </w:endnote>
  <w:endnote w:type="continuationSeparator" w:id="0">
    <w:p w14:paraId="0CA13C50" w14:textId="77777777" w:rsidR="00254326" w:rsidRDefault="0025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62B0" w14:textId="0FDA2DF1" w:rsidR="00E4074F" w:rsidRDefault="00E4074F">
    <w:pPr>
      <w:pStyle w:val="Piedepgina"/>
    </w:pPr>
  </w:p>
  <w:p w14:paraId="70DEFC87" w14:textId="2F6D8925" w:rsidR="00CD0852" w:rsidRDefault="00CD0852" w:rsidP="00CD0852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34A2" w14:textId="77777777" w:rsidR="00254326" w:rsidRDefault="00254326">
      <w:pPr>
        <w:spacing w:after="0" w:line="240" w:lineRule="auto"/>
      </w:pPr>
      <w:r>
        <w:separator/>
      </w:r>
    </w:p>
  </w:footnote>
  <w:footnote w:type="continuationSeparator" w:id="0">
    <w:p w14:paraId="04C71EF9" w14:textId="77777777" w:rsidR="00254326" w:rsidRDefault="0025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632" w:tblpY="713"/>
      <w:tblOverlap w:val="never"/>
      <w:tblW w:w="9803" w:type="dxa"/>
      <w:tblInd w:w="0" w:type="dxa"/>
      <w:tblCellMar>
        <w:top w:w="9" w:type="dxa"/>
        <w:left w:w="69" w:type="dxa"/>
        <w:right w:w="27" w:type="dxa"/>
      </w:tblCellMar>
      <w:tblLook w:val="04A0" w:firstRow="1" w:lastRow="0" w:firstColumn="1" w:lastColumn="0" w:noHBand="0" w:noVBand="1"/>
    </w:tblPr>
    <w:tblGrid>
      <w:gridCol w:w="2345"/>
      <w:gridCol w:w="4104"/>
      <w:gridCol w:w="1085"/>
      <w:gridCol w:w="2269"/>
    </w:tblGrid>
    <w:tr w:rsidR="00B16403" w14:paraId="7AE6AE48" w14:textId="77777777">
      <w:trPr>
        <w:trHeight w:val="396"/>
      </w:trPr>
      <w:tc>
        <w:tcPr>
          <w:tcW w:w="23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525F186" w14:textId="77777777" w:rsidR="00B16403" w:rsidRDefault="00944BA3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 wp14:anchorId="3DB95B31" wp14:editId="0AEC3FAB">
                <wp:extent cx="1399032" cy="772668"/>
                <wp:effectExtent l="0" t="0" r="0" b="0"/>
                <wp:docPr id="27" name="Picture 4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1" name="Picture 4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032" cy="772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  <w:tc>
        <w:tcPr>
          <w:tcW w:w="410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AF864F" w14:textId="77777777" w:rsidR="00B16403" w:rsidRDefault="00944BA3">
          <w:pPr>
            <w:spacing w:after="100" w:line="259" w:lineRule="auto"/>
            <w:ind w:left="0" w:right="47" w:firstLine="0"/>
            <w:jc w:val="center"/>
          </w:pPr>
          <w:r>
            <w:t xml:space="preserve">VOLCAN </w:t>
          </w:r>
        </w:p>
        <w:p w14:paraId="77C05C5D" w14:textId="77777777" w:rsidR="00B16403" w:rsidRDefault="00944BA3">
          <w:pPr>
            <w:spacing w:after="0" w:line="259" w:lineRule="auto"/>
            <w:ind w:left="114" w:right="0" w:firstLine="0"/>
            <w:jc w:val="left"/>
          </w:pPr>
          <w:r>
            <w:rPr>
              <w:b/>
            </w:rPr>
            <w:t xml:space="preserve">SISTEMA DE GESTIÓN SSOMAC </w:t>
          </w:r>
          <w:r>
            <w:t xml:space="preserve"> </w:t>
          </w:r>
        </w:p>
      </w:tc>
      <w:tc>
        <w:tcPr>
          <w:tcW w:w="1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A4498F" w14:textId="77777777" w:rsidR="00B16403" w:rsidRDefault="00944BA3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0"/>
            </w:rPr>
            <w:t>Código</w:t>
          </w:r>
          <w:r>
            <w:rPr>
              <w:sz w:val="20"/>
            </w:rPr>
            <w:t xml:space="preserve">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A6AA79" w14:textId="77777777" w:rsidR="00B16403" w:rsidRDefault="00944BA3">
          <w:pPr>
            <w:spacing w:after="0" w:line="259" w:lineRule="auto"/>
            <w:ind w:left="87" w:right="0" w:firstLine="0"/>
            <w:jc w:val="left"/>
          </w:pPr>
          <w:r>
            <w:rPr>
              <w:sz w:val="20"/>
            </w:rPr>
            <w:t xml:space="preserve">ESG-VOL-GLO-07-01 </w:t>
          </w:r>
        </w:p>
      </w:tc>
    </w:tr>
    <w:tr w:rsidR="00B16403" w14:paraId="4BE61B53" w14:textId="77777777">
      <w:trPr>
        <w:trHeight w:val="39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EB9078C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638EC2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68568E" w14:textId="77777777" w:rsidR="00B16403" w:rsidRDefault="00944BA3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0"/>
            </w:rPr>
            <w:t>Revisión</w:t>
          </w:r>
          <w:r>
            <w:rPr>
              <w:sz w:val="20"/>
            </w:rPr>
            <w:t xml:space="preserve">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CD7AA0" w14:textId="77777777" w:rsidR="00B16403" w:rsidRDefault="00944BA3">
          <w:pPr>
            <w:spacing w:after="0" w:line="259" w:lineRule="auto"/>
            <w:ind w:left="0" w:right="43" w:firstLine="0"/>
            <w:jc w:val="center"/>
          </w:pPr>
          <w:r>
            <w:rPr>
              <w:sz w:val="20"/>
            </w:rPr>
            <w:t xml:space="preserve">03 </w:t>
          </w:r>
        </w:p>
      </w:tc>
    </w:tr>
    <w:tr w:rsidR="00B16403" w14:paraId="5BF5D76F" w14:textId="77777777">
      <w:trPr>
        <w:trHeight w:val="39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5B318C4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410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C9FA55" w14:textId="77777777" w:rsidR="00B16403" w:rsidRDefault="00944BA3">
          <w:pPr>
            <w:spacing w:after="220" w:line="259" w:lineRule="auto"/>
            <w:ind w:left="0" w:right="48" w:firstLine="0"/>
            <w:jc w:val="center"/>
          </w:pPr>
          <w:r>
            <w:rPr>
              <w:b/>
            </w:rPr>
            <w:t xml:space="preserve">Título: </w:t>
          </w:r>
        </w:p>
        <w:p w14:paraId="299574A2" w14:textId="77777777" w:rsidR="00B16403" w:rsidRDefault="00944BA3">
          <w:pPr>
            <w:spacing w:after="0" w:line="259" w:lineRule="auto"/>
            <w:ind w:left="0" w:right="50" w:firstLine="0"/>
            <w:jc w:val="center"/>
          </w:pPr>
          <w:r>
            <w:t xml:space="preserve">Estándar de Capacitación </w:t>
          </w:r>
        </w:p>
      </w:tc>
      <w:tc>
        <w:tcPr>
          <w:tcW w:w="1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A837F3" w14:textId="77777777" w:rsidR="00B16403" w:rsidRDefault="00944BA3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0"/>
            </w:rPr>
            <w:t>Área</w:t>
          </w:r>
          <w:r>
            <w:rPr>
              <w:sz w:val="20"/>
            </w:rPr>
            <w:t xml:space="preserve">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7761F6" w14:textId="77777777" w:rsidR="00B16403" w:rsidRDefault="00944BA3">
          <w:pPr>
            <w:spacing w:after="0" w:line="259" w:lineRule="auto"/>
            <w:ind w:left="0" w:right="47" w:firstLine="0"/>
            <w:jc w:val="center"/>
          </w:pPr>
          <w:r>
            <w:rPr>
              <w:sz w:val="20"/>
            </w:rPr>
            <w:t xml:space="preserve">SSO </w:t>
          </w:r>
        </w:p>
      </w:tc>
    </w:tr>
    <w:tr w:rsidR="00B16403" w14:paraId="716114F9" w14:textId="77777777">
      <w:trPr>
        <w:trHeight w:val="39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569898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28A0EF" w14:textId="77777777" w:rsidR="00B16403" w:rsidRDefault="00B16403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B2E6FD" w14:textId="77777777" w:rsidR="00B16403" w:rsidRDefault="00944BA3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0"/>
            </w:rPr>
            <w:t>Páginas</w:t>
          </w:r>
          <w:r>
            <w:rPr>
              <w:sz w:val="20"/>
            </w:rPr>
            <w:t xml:space="preserve">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544829" w14:textId="531CAF47" w:rsidR="00B16403" w:rsidRDefault="00944BA3">
          <w:pPr>
            <w:spacing w:after="0" w:line="259" w:lineRule="auto"/>
            <w:ind w:left="0" w:right="43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</w:t>
          </w:r>
          <w:r w:rsidR="00792CCE">
            <w:fldChar w:fldCharType="begin"/>
          </w:r>
          <w:r w:rsidR="00792CCE">
            <w:instrText xml:space="preserve"> NUMPAGES   \* MERGEFORMAT </w:instrText>
          </w:r>
          <w:r w:rsidR="00792CCE">
            <w:fldChar w:fldCharType="separate"/>
          </w:r>
          <w:r w:rsidR="006B3726" w:rsidRPr="006B3726">
            <w:rPr>
              <w:noProof/>
              <w:sz w:val="20"/>
            </w:rPr>
            <w:t>12</w:t>
          </w:r>
          <w:r w:rsidR="00792CCE">
            <w:rPr>
              <w:noProof/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  <w:p w14:paraId="346E8A9F" w14:textId="77777777" w:rsidR="00B16403" w:rsidRDefault="00944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-572" w:type="dxa"/>
      <w:tblLook w:val="04A0" w:firstRow="1" w:lastRow="0" w:firstColumn="1" w:lastColumn="0" w:noHBand="0" w:noVBand="1"/>
    </w:tblPr>
    <w:tblGrid>
      <w:gridCol w:w="1843"/>
      <w:gridCol w:w="3145"/>
      <w:gridCol w:w="3517"/>
      <w:gridCol w:w="1560"/>
    </w:tblGrid>
    <w:tr w:rsidR="00792CCE" w14:paraId="7F0E60BB" w14:textId="77777777" w:rsidTr="00B157D5">
      <w:tc>
        <w:tcPr>
          <w:tcW w:w="1843" w:type="dxa"/>
          <w:vMerge w:val="restart"/>
        </w:tcPr>
        <w:p w14:paraId="6A636863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>
            <w:rPr>
              <w:rFonts w:ascii="Tahoma" w:eastAsia="Batang" w:hAnsi="Tahoma" w:cs="Tahoma"/>
              <w:noProof/>
              <w:color w:val="auto"/>
              <w:szCs w:val="20"/>
              <w:lang w:eastAsia="es-ES"/>
            </w:rPr>
            <w:drawing>
              <wp:anchor distT="0" distB="0" distL="114300" distR="114300" simplePos="0" relativeHeight="251672576" behindDoc="0" locked="0" layoutInCell="1" allowOverlap="1" wp14:anchorId="0A4297E9" wp14:editId="37CA753A">
                <wp:simplePos x="0" y="0"/>
                <wp:positionH relativeFrom="column">
                  <wp:posOffset>-17145</wp:posOffset>
                </wp:positionH>
                <wp:positionV relativeFrom="paragraph">
                  <wp:posOffset>121920</wp:posOffset>
                </wp:positionV>
                <wp:extent cx="1045953" cy="571500"/>
                <wp:effectExtent l="0" t="0" r="1905" b="0"/>
                <wp:wrapNone/>
                <wp:docPr id="3" name="Imagen 3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Un dibujo de una cara feliz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953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gridSpan w:val="2"/>
        </w:tcPr>
        <w:p w14:paraId="02A889CA" w14:textId="77777777" w:rsidR="00792CCE" w:rsidRDefault="00792CCE" w:rsidP="00792CCE">
          <w:pPr>
            <w:spacing w:after="160" w:line="259" w:lineRule="auto"/>
            <w:ind w:left="0" w:right="0" w:firstLine="0"/>
            <w:jc w:val="center"/>
          </w:pPr>
          <w:r>
            <w:rPr>
              <w:b/>
              <w:sz w:val="28"/>
              <w:szCs w:val="28"/>
              <w:lang w:val="es-MX"/>
            </w:rPr>
            <w:t>SUSTANCIAS PELIGROSAS</w:t>
          </w:r>
        </w:p>
      </w:tc>
      <w:tc>
        <w:tcPr>
          <w:tcW w:w="1560" w:type="dxa"/>
          <w:vMerge w:val="restart"/>
        </w:tcPr>
        <w:p w14:paraId="16BACC79" w14:textId="77777777" w:rsidR="00792CCE" w:rsidRDefault="00792CCE" w:rsidP="00792CCE">
          <w:pPr>
            <w:spacing w:after="160" w:line="259" w:lineRule="auto"/>
            <w:ind w:left="0" w:right="0" w:firstLine="0"/>
            <w:jc w:val="center"/>
            <w:rPr>
              <w:b/>
              <w:bCs/>
            </w:rPr>
          </w:pPr>
        </w:p>
        <w:p w14:paraId="1742F961" w14:textId="77777777" w:rsidR="00792CCE" w:rsidRPr="00EF4BC7" w:rsidRDefault="00792CCE" w:rsidP="00792CCE">
          <w:pPr>
            <w:spacing w:after="160" w:line="259" w:lineRule="auto"/>
            <w:ind w:left="0" w:right="0" w:firstLine="0"/>
            <w:jc w:val="center"/>
            <w:rPr>
              <w:b/>
              <w:bCs/>
              <w:sz w:val="20"/>
              <w:szCs w:val="20"/>
            </w:rPr>
          </w:pPr>
          <w:r w:rsidRPr="00EF4BC7">
            <w:rPr>
              <w:b/>
              <w:bCs/>
              <w:sz w:val="20"/>
              <w:szCs w:val="20"/>
            </w:rPr>
            <w:t>UEA</w:t>
          </w:r>
        </w:p>
        <w:p w14:paraId="7F65CA49" w14:textId="77777777" w:rsidR="00792CCE" w:rsidRDefault="00792CCE" w:rsidP="00792CCE">
          <w:pPr>
            <w:spacing w:after="160" w:line="259" w:lineRule="auto"/>
            <w:ind w:left="0" w:right="0" w:firstLine="0"/>
            <w:jc w:val="center"/>
          </w:pPr>
          <w:r w:rsidRPr="00EF4BC7">
            <w:rPr>
              <w:b/>
              <w:bCs/>
              <w:sz w:val="20"/>
              <w:szCs w:val="20"/>
            </w:rPr>
            <w:t>AMERICANA</w:t>
          </w:r>
        </w:p>
      </w:tc>
    </w:tr>
    <w:tr w:rsidR="00792CCE" w14:paraId="285D44B9" w14:textId="77777777" w:rsidTr="00B157D5">
      <w:tc>
        <w:tcPr>
          <w:tcW w:w="1843" w:type="dxa"/>
          <w:vMerge/>
        </w:tcPr>
        <w:p w14:paraId="65A1DCD8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3145" w:type="dxa"/>
        </w:tcPr>
        <w:p w14:paraId="0DA22E80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CODIGO: </w:t>
          </w:r>
          <w:r w:rsidRPr="00E6250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SG.TH.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est</w:t>
          </w:r>
          <w:r w:rsidRPr="00E6250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.0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02</w:t>
          </w:r>
        </w:p>
      </w:tc>
      <w:tc>
        <w:tcPr>
          <w:tcW w:w="3517" w:type="dxa"/>
        </w:tcPr>
        <w:p w14:paraId="21DEAAC9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Versión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: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 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2</w:t>
          </w:r>
        </w:p>
      </w:tc>
      <w:tc>
        <w:tcPr>
          <w:tcW w:w="1560" w:type="dxa"/>
          <w:vMerge/>
        </w:tcPr>
        <w:p w14:paraId="764AA307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</w:p>
      </w:tc>
    </w:tr>
    <w:tr w:rsidR="00792CCE" w14:paraId="7177569C" w14:textId="77777777" w:rsidTr="00B157D5">
      <w:tc>
        <w:tcPr>
          <w:tcW w:w="1843" w:type="dxa"/>
          <w:vMerge/>
        </w:tcPr>
        <w:p w14:paraId="1D222661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3145" w:type="dxa"/>
        </w:tcPr>
        <w:p w14:paraId="4227216B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FECHA: 06-12-2021</w:t>
          </w:r>
        </w:p>
      </w:tc>
      <w:tc>
        <w:tcPr>
          <w:tcW w:w="3517" w:type="dxa"/>
        </w:tcPr>
        <w:p w14:paraId="7239D8F7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Página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begin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instrText xml:space="preserve"> PAGE </w:instrTex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separate"/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1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end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 de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begin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instrText xml:space="preserve"> NUMPAGES </w:instrTex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separate"/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8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end"/>
          </w:r>
        </w:p>
      </w:tc>
      <w:tc>
        <w:tcPr>
          <w:tcW w:w="1560" w:type="dxa"/>
          <w:vMerge/>
        </w:tcPr>
        <w:p w14:paraId="3045666E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</w:p>
      </w:tc>
    </w:tr>
  </w:tbl>
  <w:p w14:paraId="22A67D17" w14:textId="77777777" w:rsidR="00B16403" w:rsidRDefault="00944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-572" w:type="dxa"/>
      <w:tblLook w:val="04A0" w:firstRow="1" w:lastRow="0" w:firstColumn="1" w:lastColumn="0" w:noHBand="0" w:noVBand="1"/>
    </w:tblPr>
    <w:tblGrid>
      <w:gridCol w:w="1843"/>
      <w:gridCol w:w="3145"/>
      <w:gridCol w:w="3517"/>
      <w:gridCol w:w="1560"/>
    </w:tblGrid>
    <w:tr w:rsidR="00792CCE" w14:paraId="5090BA73" w14:textId="77777777" w:rsidTr="00B157D5">
      <w:tc>
        <w:tcPr>
          <w:tcW w:w="1843" w:type="dxa"/>
          <w:vMerge w:val="restart"/>
        </w:tcPr>
        <w:p w14:paraId="5F87C405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>
            <w:rPr>
              <w:rFonts w:ascii="Tahoma" w:eastAsia="Batang" w:hAnsi="Tahoma" w:cs="Tahoma"/>
              <w:noProof/>
              <w:color w:val="auto"/>
              <w:szCs w:val="20"/>
              <w:lang w:eastAsia="es-ES"/>
            </w:rPr>
            <w:drawing>
              <wp:anchor distT="0" distB="0" distL="114300" distR="114300" simplePos="0" relativeHeight="251670528" behindDoc="0" locked="0" layoutInCell="1" allowOverlap="1" wp14:anchorId="07B658A5" wp14:editId="4E3F4FA9">
                <wp:simplePos x="0" y="0"/>
                <wp:positionH relativeFrom="column">
                  <wp:posOffset>-17145</wp:posOffset>
                </wp:positionH>
                <wp:positionV relativeFrom="paragraph">
                  <wp:posOffset>121920</wp:posOffset>
                </wp:positionV>
                <wp:extent cx="1045953" cy="571500"/>
                <wp:effectExtent l="0" t="0" r="1905" b="0"/>
                <wp:wrapNone/>
                <wp:docPr id="2" name="Imagen 2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Un dibujo de una cara feliz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953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gridSpan w:val="2"/>
        </w:tcPr>
        <w:p w14:paraId="7677E4F5" w14:textId="5014137F" w:rsidR="00792CCE" w:rsidRDefault="00792CCE" w:rsidP="00792CCE">
          <w:pPr>
            <w:spacing w:after="160" w:line="259" w:lineRule="auto"/>
            <w:ind w:left="0" w:right="0" w:firstLine="0"/>
            <w:jc w:val="center"/>
          </w:pPr>
          <w:r>
            <w:rPr>
              <w:b/>
              <w:sz w:val="28"/>
              <w:szCs w:val="28"/>
              <w:lang w:val="es-MX"/>
            </w:rPr>
            <w:t>SUSTANCIAS PELIGROSAS</w:t>
          </w:r>
        </w:p>
      </w:tc>
      <w:tc>
        <w:tcPr>
          <w:tcW w:w="1560" w:type="dxa"/>
          <w:vMerge w:val="restart"/>
        </w:tcPr>
        <w:p w14:paraId="70976F7B" w14:textId="77777777" w:rsidR="00792CCE" w:rsidRDefault="00792CCE" w:rsidP="00792CCE">
          <w:pPr>
            <w:spacing w:after="160" w:line="259" w:lineRule="auto"/>
            <w:ind w:left="0" w:right="0" w:firstLine="0"/>
            <w:jc w:val="center"/>
            <w:rPr>
              <w:b/>
              <w:bCs/>
            </w:rPr>
          </w:pPr>
        </w:p>
        <w:p w14:paraId="7C9CB1D9" w14:textId="77777777" w:rsidR="00792CCE" w:rsidRPr="00EF4BC7" w:rsidRDefault="00792CCE" w:rsidP="00792CCE">
          <w:pPr>
            <w:spacing w:after="160" w:line="259" w:lineRule="auto"/>
            <w:ind w:left="0" w:right="0" w:firstLine="0"/>
            <w:jc w:val="center"/>
            <w:rPr>
              <w:b/>
              <w:bCs/>
              <w:sz w:val="20"/>
              <w:szCs w:val="20"/>
            </w:rPr>
          </w:pPr>
          <w:r w:rsidRPr="00EF4BC7">
            <w:rPr>
              <w:b/>
              <w:bCs/>
              <w:sz w:val="20"/>
              <w:szCs w:val="20"/>
            </w:rPr>
            <w:t>UEA</w:t>
          </w:r>
        </w:p>
        <w:p w14:paraId="225FCEE4" w14:textId="77777777" w:rsidR="00792CCE" w:rsidRDefault="00792CCE" w:rsidP="00792CCE">
          <w:pPr>
            <w:spacing w:after="160" w:line="259" w:lineRule="auto"/>
            <w:ind w:left="0" w:right="0" w:firstLine="0"/>
            <w:jc w:val="center"/>
          </w:pPr>
          <w:r w:rsidRPr="00EF4BC7">
            <w:rPr>
              <w:b/>
              <w:bCs/>
              <w:sz w:val="20"/>
              <w:szCs w:val="20"/>
            </w:rPr>
            <w:t>AMERICANA</w:t>
          </w:r>
        </w:p>
      </w:tc>
    </w:tr>
    <w:tr w:rsidR="00792CCE" w14:paraId="4381978B" w14:textId="77777777" w:rsidTr="00B157D5">
      <w:tc>
        <w:tcPr>
          <w:tcW w:w="1843" w:type="dxa"/>
          <w:vMerge/>
        </w:tcPr>
        <w:p w14:paraId="5B4D9B67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3145" w:type="dxa"/>
        </w:tcPr>
        <w:p w14:paraId="4B4F9F26" w14:textId="48F71689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CODIGO: </w:t>
          </w:r>
          <w:r w:rsidRPr="00E6250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SG.TH.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est</w:t>
          </w:r>
          <w:r w:rsidRPr="00E6250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.0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2</w:t>
          </w:r>
        </w:p>
      </w:tc>
      <w:tc>
        <w:tcPr>
          <w:tcW w:w="3517" w:type="dxa"/>
        </w:tcPr>
        <w:p w14:paraId="489961C0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Versión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: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 0</w:t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2</w:t>
          </w:r>
        </w:p>
      </w:tc>
      <w:tc>
        <w:tcPr>
          <w:tcW w:w="1560" w:type="dxa"/>
          <w:vMerge/>
        </w:tcPr>
        <w:p w14:paraId="3F47E0A3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</w:p>
      </w:tc>
    </w:tr>
    <w:tr w:rsidR="00792CCE" w14:paraId="21E5CB56" w14:textId="77777777" w:rsidTr="00B157D5">
      <w:tc>
        <w:tcPr>
          <w:tcW w:w="1843" w:type="dxa"/>
          <w:vMerge/>
        </w:tcPr>
        <w:p w14:paraId="5D9F9087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3145" w:type="dxa"/>
        </w:tcPr>
        <w:p w14:paraId="4D786D80" w14:textId="688E65D8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FECHA: 06-12-2021</w:t>
          </w:r>
        </w:p>
      </w:tc>
      <w:tc>
        <w:tcPr>
          <w:tcW w:w="3517" w:type="dxa"/>
        </w:tcPr>
        <w:p w14:paraId="200D94E7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Página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begin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instrText xml:space="preserve"> PAGE </w:instrTex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separate"/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1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end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 xml:space="preserve"> de 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begin"/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instrText xml:space="preserve"> NUMPAGES </w:instrTex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separate"/>
          </w:r>
          <w:r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t>8</w:t>
          </w:r>
          <w:r w:rsidRPr="004B3051">
            <w:rPr>
              <w:rFonts w:eastAsia="Batang"/>
              <w:b/>
              <w:caps/>
              <w:color w:val="auto"/>
              <w:sz w:val="14"/>
              <w:szCs w:val="14"/>
              <w:lang w:eastAsia="es-ES"/>
            </w:rPr>
            <w:fldChar w:fldCharType="end"/>
          </w:r>
        </w:p>
      </w:tc>
      <w:tc>
        <w:tcPr>
          <w:tcW w:w="1560" w:type="dxa"/>
          <w:vMerge/>
        </w:tcPr>
        <w:p w14:paraId="44162DBF" w14:textId="77777777" w:rsidR="00792CCE" w:rsidRDefault="00792CCE" w:rsidP="00792CCE">
          <w:pPr>
            <w:spacing w:after="160" w:line="259" w:lineRule="auto"/>
            <w:ind w:left="0" w:right="0" w:firstLine="0"/>
            <w:jc w:val="left"/>
          </w:pPr>
        </w:p>
      </w:tc>
    </w:tr>
  </w:tbl>
  <w:p w14:paraId="13091C1A" w14:textId="77777777" w:rsidR="00792CCE" w:rsidRDefault="00792CC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095"/>
    <w:multiLevelType w:val="hybridMultilevel"/>
    <w:tmpl w:val="DCF2DBA4"/>
    <w:lvl w:ilvl="0" w:tplc="C7E061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6356C">
      <w:start w:val="1"/>
      <w:numFmt w:val="bullet"/>
      <w:lvlText w:val="-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4FFC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4628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66354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A76AC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A08F8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8BE14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0AAE6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66D54"/>
    <w:multiLevelType w:val="hybridMultilevel"/>
    <w:tmpl w:val="00E478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62F2"/>
    <w:multiLevelType w:val="hybridMultilevel"/>
    <w:tmpl w:val="DB248D66"/>
    <w:lvl w:ilvl="0" w:tplc="7BDE92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5F6D9E0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2D0"/>
    <w:multiLevelType w:val="hybridMultilevel"/>
    <w:tmpl w:val="5C4431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048F"/>
    <w:multiLevelType w:val="hybridMultilevel"/>
    <w:tmpl w:val="AB58BCAE"/>
    <w:lvl w:ilvl="0" w:tplc="BFBC01A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C03A4">
      <w:start w:val="1"/>
      <w:numFmt w:val="lowerLetter"/>
      <w:lvlText w:val="%2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44AAC">
      <w:start w:val="1"/>
      <w:numFmt w:val="decimal"/>
      <w:lvlText w:val="%4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ED388">
      <w:start w:val="1"/>
      <w:numFmt w:val="lowerLetter"/>
      <w:lvlText w:val="%5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2D5CA">
      <w:start w:val="1"/>
      <w:numFmt w:val="lowerRoman"/>
      <w:lvlText w:val="%6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4EB66">
      <w:start w:val="1"/>
      <w:numFmt w:val="decimal"/>
      <w:lvlText w:val="%7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89968">
      <w:start w:val="1"/>
      <w:numFmt w:val="lowerLetter"/>
      <w:lvlText w:val="%8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2F916">
      <w:start w:val="1"/>
      <w:numFmt w:val="lowerRoman"/>
      <w:lvlText w:val="%9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7F1479"/>
    <w:multiLevelType w:val="hybridMultilevel"/>
    <w:tmpl w:val="2F843D46"/>
    <w:lvl w:ilvl="0" w:tplc="0672B5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3982">
      <w:start w:val="1"/>
      <w:numFmt w:val="lowerLetter"/>
      <w:lvlText w:val="%2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242E0">
      <w:start w:val="1"/>
      <w:numFmt w:val="lowerLetter"/>
      <w:lvlRestart w:val="0"/>
      <w:lvlText w:val="%3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044EE">
      <w:start w:val="1"/>
      <w:numFmt w:val="decimal"/>
      <w:lvlText w:val="%4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E721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8C09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ACEF2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23F4E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A1636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554CB8"/>
    <w:multiLevelType w:val="hybridMultilevel"/>
    <w:tmpl w:val="03ECB2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4644D"/>
    <w:multiLevelType w:val="hybridMultilevel"/>
    <w:tmpl w:val="5944DDEE"/>
    <w:lvl w:ilvl="0" w:tplc="6C4E6C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8B84C">
      <w:start w:val="2"/>
      <w:numFmt w:val="decimal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A40C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A3FA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A480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A057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8DBC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ABD2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FE5B0A"/>
    <w:multiLevelType w:val="hybridMultilevel"/>
    <w:tmpl w:val="8C228838"/>
    <w:lvl w:ilvl="0" w:tplc="2C60BD28">
      <w:start w:val="1"/>
      <w:numFmt w:val="decimal"/>
      <w:lvlText w:val="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ABA1A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A3DFE">
      <w:start w:val="1"/>
      <w:numFmt w:val="bullet"/>
      <w:lvlText w:val="▪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0A854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4A952">
      <w:start w:val="1"/>
      <w:numFmt w:val="bullet"/>
      <w:lvlText w:val="o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CBE94">
      <w:start w:val="1"/>
      <w:numFmt w:val="bullet"/>
      <w:lvlText w:val="▪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2BFE0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E29C8">
      <w:start w:val="1"/>
      <w:numFmt w:val="bullet"/>
      <w:lvlText w:val="o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CDAF8">
      <w:start w:val="1"/>
      <w:numFmt w:val="bullet"/>
      <w:lvlText w:val="▪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FA24EA"/>
    <w:multiLevelType w:val="hybridMultilevel"/>
    <w:tmpl w:val="5C4431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7722F"/>
    <w:multiLevelType w:val="hybridMultilevel"/>
    <w:tmpl w:val="71288C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C1507"/>
    <w:multiLevelType w:val="hybridMultilevel"/>
    <w:tmpl w:val="A50AEA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73EF7"/>
    <w:multiLevelType w:val="hybridMultilevel"/>
    <w:tmpl w:val="869C9C84"/>
    <w:lvl w:ilvl="0" w:tplc="15F6D9E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4C5F"/>
    <w:multiLevelType w:val="hybridMultilevel"/>
    <w:tmpl w:val="5D4454A2"/>
    <w:lvl w:ilvl="0" w:tplc="3D08E220">
      <w:start w:val="2"/>
      <w:numFmt w:val="lowerLetter"/>
      <w:lvlText w:val="%1."/>
      <w:lvlJc w:val="left"/>
      <w:pPr>
        <w:ind w:left="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2DBAE">
      <w:start w:val="1"/>
      <w:numFmt w:val="decimal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4DAD8">
      <w:start w:val="1"/>
      <w:numFmt w:val="lowerLetter"/>
      <w:lvlText w:val="(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0EA52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63CB8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2DDB8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69790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87D2C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E21E0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BB2F52"/>
    <w:multiLevelType w:val="hybridMultilevel"/>
    <w:tmpl w:val="71288C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462A1"/>
    <w:multiLevelType w:val="hybridMultilevel"/>
    <w:tmpl w:val="E7BE0538"/>
    <w:lvl w:ilvl="0" w:tplc="864CA30A">
      <w:start w:val="6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ADFF2">
      <w:start w:val="1"/>
      <w:numFmt w:val="lowerLetter"/>
      <w:lvlText w:val="%2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E6F46">
      <w:start w:val="1"/>
      <w:numFmt w:val="bullet"/>
      <w:lvlText w:val="-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E53AE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4AB8A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A803C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2F57C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44DFA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E3BD2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360B85"/>
    <w:multiLevelType w:val="hybridMultilevel"/>
    <w:tmpl w:val="C786F41C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A57F8B"/>
    <w:multiLevelType w:val="hybridMultilevel"/>
    <w:tmpl w:val="5712E55C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23" w:hanging="360"/>
      </w:pPr>
    </w:lvl>
    <w:lvl w:ilvl="2" w:tplc="280A001B" w:tentative="1">
      <w:start w:val="1"/>
      <w:numFmt w:val="lowerRoman"/>
      <w:lvlText w:val="%3."/>
      <w:lvlJc w:val="right"/>
      <w:pPr>
        <w:ind w:left="2443" w:hanging="180"/>
      </w:pPr>
    </w:lvl>
    <w:lvl w:ilvl="3" w:tplc="280A000F" w:tentative="1">
      <w:start w:val="1"/>
      <w:numFmt w:val="decimal"/>
      <w:lvlText w:val="%4."/>
      <w:lvlJc w:val="left"/>
      <w:pPr>
        <w:ind w:left="3163" w:hanging="360"/>
      </w:pPr>
    </w:lvl>
    <w:lvl w:ilvl="4" w:tplc="280A0019" w:tentative="1">
      <w:start w:val="1"/>
      <w:numFmt w:val="lowerLetter"/>
      <w:lvlText w:val="%5."/>
      <w:lvlJc w:val="left"/>
      <w:pPr>
        <w:ind w:left="3883" w:hanging="360"/>
      </w:pPr>
    </w:lvl>
    <w:lvl w:ilvl="5" w:tplc="280A001B" w:tentative="1">
      <w:start w:val="1"/>
      <w:numFmt w:val="lowerRoman"/>
      <w:lvlText w:val="%6."/>
      <w:lvlJc w:val="right"/>
      <w:pPr>
        <w:ind w:left="4603" w:hanging="180"/>
      </w:pPr>
    </w:lvl>
    <w:lvl w:ilvl="6" w:tplc="280A000F" w:tentative="1">
      <w:start w:val="1"/>
      <w:numFmt w:val="decimal"/>
      <w:lvlText w:val="%7."/>
      <w:lvlJc w:val="left"/>
      <w:pPr>
        <w:ind w:left="5323" w:hanging="360"/>
      </w:pPr>
    </w:lvl>
    <w:lvl w:ilvl="7" w:tplc="280A0019" w:tentative="1">
      <w:start w:val="1"/>
      <w:numFmt w:val="lowerLetter"/>
      <w:lvlText w:val="%8."/>
      <w:lvlJc w:val="left"/>
      <w:pPr>
        <w:ind w:left="6043" w:hanging="360"/>
      </w:pPr>
    </w:lvl>
    <w:lvl w:ilvl="8" w:tplc="2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9FA3559"/>
    <w:multiLevelType w:val="hybridMultilevel"/>
    <w:tmpl w:val="C46AB1A8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6700D"/>
    <w:multiLevelType w:val="hybridMultilevel"/>
    <w:tmpl w:val="C9FC3D3C"/>
    <w:lvl w:ilvl="0" w:tplc="15F6D9E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1D37"/>
    <w:multiLevelType w:val="hybridMultilevel"/>
    <w:tmpl w:val="E72AB6D8"/>
    <w:lvl w:ilvl="0" w:tplc="28BC0C3A">
      <w:start w:val="1"/>
      <w:numFmt w:val="decimal"/>
      <w:lvlText w:val="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C927C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2BE10">
      <w:start w:val="1"/>
      <w:numFmt w:val="bullet"/>
      <w:lvlText w:val="▪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20B8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E1D9A">
      <w:start w:val="1"/>
      <w:numFmt w:val="bullet"/>
      <w:lvlText w:val="o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07730">
      <w:start w:val="1"/>
      <w:numFmt w:val="bullet"/>
      <w:lvlText w:val="▪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CF8EE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4FC80">
      <w:start w:val="1"/>
      <w:numFmt w:val="bullet"/>
      <w:lvlText w:val="o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0DCBE">
      <w:start w:val="1"/>
      <w:numFmt w:val="bullet"/>
      <w:lvlText w:val="▪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0532920">
    <w:abstractNumId w:val="4"/>
  </w:num>
  <w:num w:numId="2" w16cid:durableId="688023106">
    <w:abstractNumId w:val="5"/>
  </w:num>
  <w:num w:numId="3" w16cid:durableId="568538617">
    <w:abstractNumId w:val="7"/>
  </w:num>
  <w:num w:numId="4" w16cid:durableId="1413356240">
    <w:abstractNumId w:val="13"/>
  </w:num>
  <w:num w:numId="5" w16cid:durableId="178390889">
    <w:abstractNumId w:val="0"/>
  </w:num>
  <w:num w:numId="6" w16cid:durableId="1245339852">
    <w:abstractNumId w:val="8"/>
  </w:num>
  <w:num w:numId="7" w16cid:durableId="265236847">
    <w:abstractNumId w:val="20"/>
  </w:num>
  <w:num w:numId="8" w16cid:durableId="1808664521">
    <w:abstractNumId w:val="15"/>
  </w:num>
  <w:num w:numId="9" w16cid:durableId="1752268651">
    <w:abstractNumId w:val="17"/>
  </w:num>
  <w:num w:numId="10" w16cid:durableId="2085488916">
    <w:abstractNumId w:val="11"/>
  </w:num>
  <w:num w:numId="11" w16cid:durableId="1158879811">
    <w:abstractNumId w:val="2"/>
  </w:num>
  <w:num w:numId="12" w16cid:durableId="1199395975">
    <w:abstractNumId w:val="16"/>
  </w:num>
  <w:num w:numId="13" w16cid:durableId="1200629906">
    <w:abstractNumId w:val="19"/>
  </w:num>
  <w:num w:numId="14" w16cid:durableId="440226366">
    <w:abstractNumId w:val="12"/>
  </w:num>
  <w:num w:numId="15" w16cid:durableId="112944878">
    <w:abstractNumId w:val="18"/>
  </w:num>
  <w:num w:numId="16" w16cid:durableId="398289414">
    <w:abstractNumId w:val="14"/>
  </w:num>
  <w:num w:numId="17" w16cid:durableId="226917925">
    <w:abstractNumId w:val="10"/>
  </w:num>
  <w:num w:numId="18" w16cid:durableId="881940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178878">
    <w:abstractNumId w:val="6"/>
  </w:num>
  <w:num w:numId="20" w16cid:durableId="1597058167">
    <w:abstractNumId w:val="3"/>
  </w:num>
  <w:num w:numId="21" w16cid:durableId="280232348">
    <w:abstractNumId w:val="1"/>
  </w:num>
  <w:num w:numId="22" w16cid:durableId="1362585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03"/>
    <w:rsid w:val="00043F6A"/>
    <w:rsid w:val="00044EC5"/>
    <w:rsid w:val="00065ABC"/>
    <w:rsid w:val="000932A7"/>
    <w:rsid w:val="000F5038"/>
    <w:rsid w:val="00134C31"/>
    <w:rsid w:val="00167329"/>
    <w:rsid w:val="00170DB7"/>
    <w:rsid w:val="001E0C32"/>
    <w:rsid w:val="001F4A6D"/>
    <w:rsid w:val="002357C2"/>
    <w:rsid w:val="00254326"/>
    <w:rsid w:val="00262451"/>
    <w:rsid w:val="002E4880"/>
    <w:rsid w:val="002F7770"/>
    <w:rsid w:val="003355BB"/>
    <w:rsid w:val="00362DDF"/>
    <w:rsid w:val="003717E9"/>
    <w:rsid w:val="003C08F8"/>
    <w:rsid w:val="003C62B2"/>
    <w:rsid w:val="003F6193"/>
    <w:rsid w:val="00482BE9"/>
    <w:rsid w:val="004B3051"/>
    <w:rsid w:val="004E5DBC"/>
    <w:rsid w:val="00554B2B"/>
    <w:rsid w:val="00594DFA"/>
    <w:rsid w:val="005A5DD7"/>
    <w:rsid w:val="00640ED4"/>
    <w:rsid w:val="0064627E"/>
    <w:rsid w:val="006757F8"/>
    <w:rsid w:val="006B3726"/>
    <w:rsid w:val="00745AB6"/>
    <w:rsid w:val="00745B31"/>
    <w:rsid w:val="007556FC"/>
    <w:rsid w:val="00785269"/>
    <w:rsid w:val="00792CCE"/>
    <w:rsid w:val="007B48B6"/>
    <w:rsid w:val="007C154B"/>
    <w:rsid w:val="00826E88"/>
    <w:rsid w:val="00863178"/>
    <w:rsid w:val="00874113"/>
    <w:rsid w:val="008D1418"/>
    <w:rsid w:val="00923955"/>
    <w:rsid w:val="00944BA3"/>
    <w:rsid w:val="00955446"/>
    <w:rsid w:val="009D1DF5"/>
    <w:rsid w:val="009D6089"/>
    <w:rsid w:val="00A96773"/>
    <w:rsid w:val="00AF1320"/>
    <w:rsid w:val="00B16403"/>
    <w:rsid w:val="00B33C25"/>
    <w:rsid w:val="00B45927"/>
    <w:rsid w:val="00B459B4"/>
    <w:rsid w:val="00B64188"/>
    <w:rsid w:val="00BA0025"/>
    <w:rsid w:val="00BB1A18"/>
    <w:rsid w:val="00BB245F"/>
    <w:rsid w:val="00BE6B7B"/>
    <w:rsid w:val="00BF4652"/>
    <w:rsid w:val="00BF5FB7"/>
    <w:rsid w:val="00C442AE"/>
    <w:rsid w:val="00C70F0B"/>
    <w:rsid w:val="00C77388"/>
    <w:rsid w:val="00CD0852"/>
    <w:rsid w:val="00CD5D80"/>
    <w:rsid w:val="00CF415C"/>
    <w:rsid w:val="00D17691"/>
    <w:rsid w:val="00E01DD6"/>
    <w:rsid w:val="00E12761"/>
    <w:rsid w:val="00E226BD"/>
    <w:rsid w:val="00E31321"/>
    <w:rsid w:val="00E318AF"/>
    <w:rsid w:val="00E4074F"/>
    <w:rsid w:val="00E408D3"/>
    <w:rsid w:val="00E62501"/>
    <w:rsid w:val="00E6403F"/>
    <w:rsid w:val="00E64685"/>
    <w:rsid w:val="00E819B0"/>
    <w:rsid w:val="00EB2BCD"/>
    <w:rsid w:val="00EF107A"/>
    <w:rsid w:val="00F1756A"/>
    <w:rsid w:val="00F77A6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425F1D"/>
  <w15:docId w15:val="{435905B4-49B5-4C89-9E4C-76CD46A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576" w:right="6" w:hanging="293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40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74F"/>
    <w:rPr>
      <w:rFonts w:ascii="Arial" w:eastAsia="Arial" w:hAnsi="Arial" w:cs="Arial"/>
      <w:color w:val="000000"/>
      <w:sz w:val="24"/>
    </w:rPr>
  </w:style>
  <w:style w:type="table" w:customStyle="1" w:styleId="Tablanormal11">
    <w:name w:val="Tabla normal 11"/>
    <w:basedOn w:val="Tablanormal"/>
    <w:uiPriority w:val="41"/>
    <w:rsid w:val="00E4074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134C31"/>
    <w:pPr>
      <w:spacing w:after="0" w:line="240" w:lineRule="auto"/>
      <w:ind w:left="576" w:right="6" w:hanging="293"/>
      <w:jc w:val="both"/>
    </w:pPr>
    <w:rPr>
      <w:rFonts w:ascii="Arial" w:eastAsia="Arial" w:hAnsi="Arial" w:cs="Arial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134C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726"/>
    <w:rPr>
      <w:rFonts w:ascii="Segoe UI" w:eastAsia="Arial" w:hAnsi="Segoe UI" w:cs="Segoe UI"/>
      <w:color w:val="000000"/>
      <w:sz w:val="18"/>
      <w:szCs w:val="18"/>
    </w:rPr>
  </w:style>
  <w:style w:type="paragraph" w:customStyle="1" w:styleId="Prrafodelista1">
    <w:name w:val="Párrafo de lista1"/>
    <w:basedOn w:val="Normal"/>
    <w:uiPriority w:val="99"/>
    <w:qFormat/>
    <w:rsid w:val="007556FC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79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534199E3-C8DE-43C3-959F-7AF9527CE684}"/>
</file>

<file path=customXml/itemProps2.xml><?xml version="1.0" encoding="utf-8"?>
<ds:datastoreItem xmlns:ds="http://schemas.openxmlformats.org/officeDocument/2006/customXml" ds:itemID="{6E560FC9-6BCA-4E98-9BF8-584B8D74D397}"/>
</file>

<file path=customXml/itemProps3.xml><?xml version="1.0" encoding="utf-8"?>
<ds:datastoreItem xmlns:ds="http://schemas.openxmlformats.org/officeDocument/2006/customXml" ds:itemID="{2327C2BC-1ACA-4C24-BBA2-E79B39A3F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1334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Suero Rios, Vilma Lia</dc:creator>
  <cp:keywords/>
  <cp:lastModifiedBy>Erick Cordova</cp:lastModifiedBy>
  <cp:revision>18</cp:revision>
  <cp:lastPrinted>2021-04-07T17:24:00Z</cp:lastPrinted>
  <dcterms:created xsi:type="dcterms:W3CDTF">2022-01-26T15:28:00Z</dcterms:created>
  <dcterms:modified xsi:type="dcterms:W3CDTF">2022-06-01T21:05:00Z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