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7731A" w14:textId="77777777" w:rsidR="00DD4C99" w:rsidRDefault="00EF74DD">
      <w:pPr>
        <w:pStyle w:val="Ttulo1"/>
        <w:spacing w:after="16"/>
      </w:pPr>
      <w:r>
        <w:t xml:space="preserve">1. OBJETIVO </w:t>
      </w:r>
    </w:p>
    <w:p w14:paraId="65078CE0" w14:textId="77777777" w:rsidR="00DD4C99" w:rsidRDefault="00EF74DD">
      <w:pPr>
        <w:ind w:left="761" w:right="140" w:firstLine="0"/>
      </w:pPr>
      <w:r>
        <w:t xml:space="preserve">Establecer controles a fin de prevenir ocurrencia de eventos no deseados por liberación imprevista de las energías durante la ejecución de las tareas que se realizan en Alpayana </w:t>
      </w:r>
    </w:p>
    <w:p w14:paraId="6DB464CF" w14:textId="77777777" w:rsidR="00DD4C99" w:rsidRDefault="00EF74DD">
      <w:pPr>
        <w:spacing w:after="0" w:line="259" w:lineRule="auto"/>
        <w:ind w:left="0" w:right="0" w:firstLine="0"/>
        <w:jc w:val="left"/>
      </w:pPr>
      <w:r>
        <w:rPr>
          <w:sz w:val="21"/>
        </w:rPr>
        <w:t xml:space="preserve"> </w:t>
      </w:r>
    </w:p>
    <w:p w14:paraId="3C8C4792" w14:textId="77777777" w:rsidR="00DD4C99" w:rsidRDefault="00EF74DD">
      <w:pPr>
        <w:pStyle w:val="Ttulo1"/>
        <w:spacing w:after="34"/>
      </w:pPr>
      <w:r>
        <w:t xml:space="preserve">2. ALCANCE </w:t>
      </w:r>
    </w:p>
    <w:p w14:paraId="6CA274F1" w14:textId="77777777" w:rsidR="00DD4C99" w:rsidRDefault="00EF74DD">
      <w:pPr>
        <w:spacing w:after="35"/>
        <w:ind w:left="1479" w:right="140"/>
      </w:pPr>
      <w:r>
        <w:rPr>
          <w:rFonts w:ascii="Segoe UI Symbol" w:eastAsia="Segoe UI Symbol" w:hAnsi="Segoe UI Symbol" w:cs="Segoe UI Symbol"/>
        </w:rPr>
        <w:t>•</w:t>
      </w:r>
      <w:r>
        <w:t xml:space="preserve"> Todas las áreas de Alpayana y sus empleados, empresas contrat</w:t>
      </w:r>
      <w:r>
        <w:t xml:space="preserve">istas mineras, empresas conexas y visitantes que realizan trabajos temporales con energía dentro de la unidad. </w:t>
      </w:r>
    </w:p>
    <w:p w14:paraId="2F6D37A4" w14:textId="77777777" w:rsidR="00DD4C99" w:rsidRDefault="00EF74DD">
      <w:pPr>
        <w:spacing w:after="0" w:line="259" w:lineRule="auto"/>
        <w:ind w:left="0" w:right="0" w:firstLine="0"/>
        <w:jc w:val="left"/>
      </w:pPr>
      <w:r>
        <w:rPr>
          <w:sz w:val="25"/>
        </w:rPr>
        <w:t xml:space="preserve"> </w:t>
      </w:r>
    </w:p>
    <w:p w14:paraId="0BFC4C3F" w14:textId="77777777" w:rsidR="00DD4C99" w:rsidRDefault="00EF74DD">
      <w:pPr>
        <w:pStyle w:val="Ttulo1"/>
        <w:spacing w:after="32"/>
      </w:pPr>
      <w:r>
        <w:t xml:space="preserve">3. REFERENCIAS LEGALES Y OTRAS NORMAS </w:t>
      </w:r>
    </w:p>
    <w:p w14:paraId="6905D32B" w14:textId="77777777" w:rsidR="00DD4C99" w:rsidRDefault="00EF74DD">
      <w:pPr>
        <w:numPr>
          <w:ilvl w:val="0"/>
          <w:numId w:val="1"/>
        </w:numPr>
        <w:ind w:right="140" w:hanging="360"/>
      </w:pPr>
      <w:r>
        <w:t>D.S N° 024 -2016- EM, Reglamento de Seguridad Y Salud ocupacional y su modificatoria DS 023-2017 EM - A</w:t>
      </w:r>
      <w:r>
        <w:t xml:space="preserve">rt. 38 - 11). Art. 75 - 6), Art. 135, capitulo XI Sistema de bloqueo y Señalización Art. 346, Art 38 y Art. 348. </w:t>
      </w:r>
    </w:p>
    <w:p w14:paraId="1F830100" w14:textId="77777777" w:rsidR="00DD4C99" w:rsidRDefault="00EF74DD">
      <w:pPr>
        <w:numPr>
          <w:ilvl w:val="0"/>
          <w:numId w:val="1"/>
        </w:numPr>
        <w:ind w:right="140" w:hanging="360"/>
      </w:pPr>
      <w:r>
        <w:t xml:space="preserve">RM-308-2001-MEM/VME Uso de electricidad en mina. Resolución Ministerial N° 111-2013-MEM/DM (Reglamento de Seguridad y Salud en el Trabajo con </w:t>
      </w:r>
    </w:p>
    <w:p w14:paraId="7FCA1172" w14:textId="77777777" w:rsidR="00DD4C99" w:rsidRDefault="00EF74DD">
      <w:pPr>
        <w:spacing w:after="25"/>
        <w:ind w:left="1121" w:right="140" w:firstLine="0"/>
      </w:pPr>
      <w:r>
        <w:t xml:space="preserve">Electricidad). </w:t>
      </w:r>
    </w:p>
    <w:p w14:paraId="060C4851" w14:textId="77777777" w:rsidR="00DD4C99" w:rsidRDefault="00EF74DD">
      <w:pPr>
        <w:numPr>
          <w:ilvl w:val="0"/>
          <w:numId w:val="1"/>
        </w:numPr>
        <w:ind w:right="140" w:hanging="360"/>
      </w:pPr>
      <w:r>
        <w:t xml:space="preserve">Norma ISO 45001 – 2018 (Requisito 8.1) </w:t>
      </w:r>
    </w:p>
    <w:p w14:paraId="203EEF52" w14:textId="77777777" w:rsidR="00DD4C99" w:rsidRDefault="00EF74DD">
      <w:pPr>
        <w:spacing w:after="16" w:line="259" w:lineRule="auto"/>
        <w:ind w:left="0" w:right="87" w:firstLine="0"/>
        <w:jc w:val="right"/>
      </w:pPr>
      <w:r>
        <w:t xml:space="preserve"> </w:t>
      </w:r>
    </w:p>
    <w:p w14:paraId="296FD07E" w14:textId="77777777" w:rsidR="00DD4C99" w:rsidRDefault="00EF74DD">
      <w:pPr>
        <w:pStyle w:val="Ttulo1"/>
        <w:spacing w:after="31"/>
      </w:pPr>
      <w:r>
        <w:t xml:space="preserve">4. DEFINICIONES </w:t>
      </w:r>
    </w:p>
    <w:p w14:paraId="419E31FD" w14:textId="77777777" w:rsidR="00DD4C99" w:rsidRDefault="00EF74DD">
      <w:pPr>
        <w:numPr>
          <w:ilvl w:val="0"/>
          <w:numId w:val="2"/>
        </w:numPr>
        <w:ind w:right="140" w:hanging="427"/>
      </w:pPr>
      <w:r>
        <w:rPr>
          <w:b/>
        </w:rPr>
        <w:t>Energía</w:t>
      </w:r>
      <w:r>
        <w:t>: Todo aquello capaz de ocasion</w:t>
      </w:r>
      <w:r>
        <w:t xml:space="preserve">ar daño cuando está fuera de control (energía eléctrica, mecánica, cinética, hidráulica, química, etc.) </w:t>
      </w:r>
    </w:p>
    <w:p w14:paraId="6CF083EF" w14:textId="77777777" w:rsidR="00DD4C99" w:rsidRDefault="00EF74DD">
      <w:pPr>
        <w:numPr>
          <w:ilvl w:val="0"/>
          <w:numId w:val="2"/>
        </w:numPr>
        <w:ind w:right="140" w:hanging="427"/>
      </w:pPr>
      <w:r>
        <w:rPr>
          <w:b/>
        </w:rPr>
        <w:t xml:space="preserve">Sistema de Bloqueo/Rotulado: </w:t>
      </w:r>
      <w:r>
        <w:t>Método para cortar el flujo de energía en un segmento del proceso. Exige el uso conjunto de un dispositivo de bloqueo y un</w:t>
      </w:r>
      <w:r>
        <w:t xml:space="preserve"> rótulo de advertencia el cual posee los datos personales del trabajador que está bloqueando la energía. </w:t>
      </w:r>
    </w:p>
    <w:p w14:paraId="62025D89" w14:textId="77777777" w:rsidR="00DD4C99" w:rsidRDefault="00EF74DD">
      <w:pPr>
        <w:numPr>
          <w:ilvl w:val="0"/>
          <w:numId w:val="2"/>
        </w:numPr>
        <w:ind w:right="140" w:hanging="427"/>
      </w:pPr>
      <w:r>
        <w:rPr>
          <w:b/>
        </w:rPr>
        <w:t xml:space="preserve">Aislamiento: </w:t>
      </w:r>
      <w:r>
        <w:t>Es la acción de dejar sin energías a un equipo maquinaria o sistema, antes de que sea bloqueado, para ser intervenido en forma segura. El</w:t>
      </w:r>
      <w:r>
        <w:t xml:space="preserve"> aislamiento debe hacerse efectivo en la(s) fuente(s) de energía del equipo o sistema a controlar asegurando su aislamiento energético total. </w:t>
      </w:r>
    </w:p>
    <w:p w14:paraId="0FCB3866" w14:textId="77777777" w:rsidR="00DD4C99" w:rsidRDefault="00EF74DD">
      <w:pPr>
        <w:numPr>
          <w:ilvl w:val="0"/>
          <w:numId w:val="2"/>
        </w:numPr>
        <w:spacing w:line="277" w:lineRule="auto"/>
        <w:ind w:right="140" w:hanging="427"/>
      </w:pPr>
      <w:r>
        <w:rPr>
          <w:b/>
        </w:rPr>
        <w:t xml:space="preserve">Bloqueo grupal: </w:t>
      </w:r>
      <w:r>
        <w:t>Es la acción de bloquear un punto de energía cuando se tiene un número considerable de trabajador</w:t>
      </w:r>
      <w:r>
        <w:t xml:space="preserve">es a intervenir y/o puntos de bloqueo. </w:t>
      </w:r>
    </w:p>
    <w:p w14:paraId="023F5C8D" w14:textId="77777777" w:rsidR="00DD4C99" w:rsidRDefault="00EF74DD">
      <w:pPr>
        <w:numPr>
          <w:ilvl w:val="0"/>
          <w:numId w:val="2"/>
        </w:numPr>
        <w:ind w:right="140" w:hanging="427"/>
      </w:pPr>
      <w:r>
        <w:rPr>
          <w:b/>
        </w:rPr>
        <w:t xml:space="preserve">Desbloqueo: </w:t>
      </w:r>
      <w:r>
        <w:t xml:space="preserve">Retiro del sistema de bloqueo de los trabajadores involucrados en la actividad, previo aviso y cuando ya se haya culminado con la actividad. </w:t>
      </w:r>
    </w:p>
    <w:p w14:paraId="53CE493D" w14:textId="77777777" w:rsidR="00DD4C99" w:rsidRDefault="00EF74DD">
      <w:pPr>
        <w:numPr>
          <w:ilvl w:val="0"/>
          <w:numId w:val="2"/>
        </w:numPr>
        <w:ind w:right="140" w:hanging="427"/>
      </w:pPr>
      <w:r>
        <w:rPr>
          <w:b/>
        </w:rPr>
        <w:t xml:space="preserve">Rotulo Individual: </w:t>
      </w:r>
      <w:r>
        <w:t>Tarjeta de identificación del dueño del can</w:t>
      </w:r>
      <w:r>
        <w:t xml:space="preserve">dado. Advierte no liberar la energía. </w:t>
      </w:r>
    </w:p>
    <w:p w14:paraId="2BDC95F6" w14:textId="77777777" w:rsidR="00DD4C99" w:rsidRDefault="00EF74DD">
      <w:pPr>
        <w:numPr>
          <w:ilvl w:val="0"/>
          <w:numId w:val="2"/>
        </w:numPr>
        <w:ind w:right="140" w:hanging="427"/>
      </w:pPr>
      <w:r>
        <w:rPr>
          <w:b/>
        </w:rPr>
        <w:t xml:space="preserve">Rotulado del Supervisor: </w:t>
      </w:r>
      <w:r>
        <w:t xml:space="preserve">Tarjeta de identificación del supervisor involucrado. </w:t>
      </w:r>
    </w:p>
    <w:p w14:paraId="4871BEF5" w14:textId="77777777" w:rsidR="00DD4C99" w:rsidRDefault="00EF74DD">
      <w:pPr>
        <w:numPr>
          <w:ilvl w:val="0"/>
          <w:numId w:val="2"/>
        </w:numPr>
        <w:ind w:right="140" w:hanging="427"/>
      </w:pPr>
      <w:r>
        <w:rPr>
          <w:b/>
        </w:rPr>
        <w:t xml:space="preserve">Rotulado de Fuera de Servicio: </w:t>
      </w:r>
      <w:r>
        <w:t>Tarjeta de color amarillo con letras negras usada para indicar que no debe operarse el equipo o el sistema</w:t>
      </w:r>
      <w:r>
        <w:t xml:space="preserve">. </w:t>
      </w:r>
    </w:p>
    <w:p w14:paraId="4EB78682" w14:textId="77777777" w:rsidR="00DD4C99" w:rsidRDefault="00EF74DD">
      <w:pPr>
        <w:numPr>
          <w:ilvl w:val="0"/>
          <w:numId w:val="2"/>
        </w:numPr>
        <w:ind w:right="140" w:hanging="427"/>
      </w:pPr>
      <w:r>
        <w:rPr>
          <w:b/>
        </w:rPr>
        <w:t xml:space="preserve">Matriz de Energía. </w:t>
      </w:r>
      <w:r>
        <w:t xml:space="preserve">Documento en que se visualiza los puntos a bloquear antes de intervenir al equipo. </w:t>
      </w:r>
    </w:p>
    <w:p w14:paraId="71B00A55" w14:textId="77777777" w:rsidR="00DD4C99" w:rsidRDefault="00EF74DD">
      <w:pPr>
        <w:numPr>
          <w:ilvl w:val="0"/>
          <w:numId w:val="2"/>
        </w:numPr>
        <w:ind w:right="140" w:hanging="427"/>
      </w:pPr>
      <w:r>
        <w:rPr>
          <w:b/>
        </w:rPr>
        <w:t xml:space="preserve">Accesorios de Bloqueo: </w:t>
      </w:r>
      <w:r>
        <w:t>Elementos que permiten la instalación de los dispositivos de bloqueo, que se usan para facilitar, asegurar y aislar la fuente d</w:t>
      </w:r>
      <w:r>
        <w:t xml:space="preserve">e energía e impedir la operación del equipo, circuito o sistema. Por ejemplo: cadenas, pinzas, tenazas, etc. </w:t>
      </w:r>
    </w:p>
    <w:p w14:paraId="0989484F" w14:textId="77777777" w:rsidR="00DD4C99" w:rsidRDefault="00EF74DD">
      <w:pPr>
        <w:spacing w:after="24" w:line="259" w:lineRule="auto"/>
        <w:ind w:left="-29" w:right="-284" w:firstLine="0"/>
        <w:jc w:val="left"/>
      </w:pPr>
      <w:r>
        <w:rPr>
          <w:rFonts w:ascii="Calibri" w:eastAsia="Calibri" w:hAnsi="Calibri" w:cs="Calibri"/>
          <w:noProof/>
        </w:rPr>
        <mc:AlternateContent>
          <mc:Choice Requires="wpg">
            <w:drawing>
              <wp:inline distT="0" distB="0" distL="0" distR="0" wp14:anchorId="25A6F27E" wp14:editId="10B18DCA">
                <wp:extent cx="5955539" cy="6097"/>
                <wp:effectExtent l="0" t="0" r="0" b="0"/>
                <wp:docPr id="51391" name="Group 51391"/>
                <wp:cNvGraphicFramePr/>
                <a:graphic xmlns:a="http://schemas.openxmlformats.org/drawingml/2006/main">
                  <a:graphicData uri="http://schemas.microsoft.com/office/word/2010/wordprocessingGroup">
                    <wpg:wgp>
                      <wpg:cNvGrpSpPr/>
                      <wpg:grpSpPr>
                        <a:xfrm>
                          <a:off x="0" y="0"/>
                          <a:ext cx="5955539" cy="6097"/>
                          <a:chOff x="0" y="0"/>
                          <a:chExt cx="5955539" cy="6097"/>
                        </a:xfrm>
                      </wpg:grpSpPr>
                      <wps:wsp>
                        <wps:cNvPr id="59180" name="Shape 59180"/>
                        <wps:cNvSpPr/>
                        <wps:spPr>
                          <a:xfrm>
                            <a:off x="0" y="0"/>
                            <a:ext cx="5955539" cy="9144"/>
                          </a:xfrm>
                          <a:custGeom>
                            <a:avLst/>
                            <a:gdLst/>
                            <a:ahLst/>
                            <a:cxnLst/>
                            <a:rect l="0" t="0" r="0" b="0"/>
                            <a:pathLst>
                              <a:path w="5955539" h="9144">
                                <a:moveTo>
                                  <a:pt x="0" y="0"/>
                                </a:moveTo>
                                <a:lnTo>
                                  <a:pt x="5955539" y="0"/>
                                </a:lnTo>
                                <a:lnTo>
                                  <a:pt x="5955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oel="http://schemas.microsoft.com/office/2019/extlst">
            <w:pict>
              <v:group id="Group 51391" style="width:468.94pt;height:0.480042pt;mso-position-horizontal-relative:char;mso-position-vertical-relative:line" coordsize="59555,60">
                <v:shape id="Shape 59181" style="position:absolute;width:59555;height:91;left:0;top:0;" coordsize="5955539,9144" path="m0,0l5955539,0l5955539,9144l0,9144l0,0">
                  <v:stroke weight="0pt" endcap="flat" joinstyle="miter" miterlimit="10" on="false" color="#000000" opacity="0"/>
                  <v:fill on="true" color="#000000"/>
                </v:shape>
              </v:group>
            </w:pict>
          </mc:Fallback>
        </mc:AlternateContent>
      </w:r>
    </w:p>
    <w:p w14:paraId="72A7A1B0" w14:textId="77777777" w:rsidR="00DD4C99" w:rsidRDefault="00EF74DD">
      <w:pPr>
        <w:spacing w:after="40" w:line="239" w:lineRule="auto"/>
        <w:ind w:left="2887" w:right="-8" w:hanging="2648"/>
        <w:jc w:val="left"/>
      </w:pPr>
      <w:r>
        <w:rPr>
          <w:sz w:val="18"/>
        </w:rPr>
        <w:lastRenderedPageBreak/>
        <w:t xml:space="preserve">Este documento es una copia no controlada.  Es responsabilidad del usuario asegurarse que corresponde a la versión vigente en la base de datos del SGI. </w:t>
      </w:r>
    </w:p>
    <w:p w14:paraId="23F2D679" w14:textId="77777777" w:rsidR="00DD4C99" w:rsidRDefault="00EF74DD">
      <w:pPr>
        <w:spacing w:after="0" w:line="259" w:lineRule="auto"/>
        <w:ind w:left="0" w:right="0" w:firstLine="0"/>
        <w:jc w:val="left"/>
      </w:pPr>
      <w:r>
        <w:t xml:space="preserve"> </w:t>
      </w:r>
    </w:p>
    <w:p w14:paraId="361AAB69" w14:textId="77777777" w:rsidR="00DD4C99" w:rsidRDefault="00EF74DD">
      <w:pPr>
        <w:spacing w:after="188" w:line="259" w:lineRule="auto"/>
        <w:ind w:left="0" w:right="0" w:firstLine="0"/>
        <w:jc w:val="left"/>
      </w:pPr>
      <w:r>
        <w:rPr>
          <w:sz w:val="13"/>
        </w:rPr>
        <w:t xml:space="preserve"> </w:t>
      </w:r>
    </w:p>
    <w:p w14:paraId="382EB19D" w14:textId="77777777" w:rsidR="00DD4C99" w:rsidRDefault="00EF74DD">
      <w:pPr>
        <w:numPr>
          <w:ilvl w:val="0"/>
          <w:numId w:val="2"/>
        </w:numPr>
        <w:ind w:right="140" w:hanging="427"/>
      </w:pPr>
      <w:r>
        <w:rPr>
          <w:b/>
        </w:rPr>
        <w:t xml:space="preserve">Caja de bloqueo grupal: </w:t>
      </w:r>
      <w:r>
        <w:t>Caja metálica estandarizada de color rojo cuya función es almacenar y asegu</w:t>
      </w:r>
      <w:r>
        <w:t>rar las llaves de los candados de permiso instalados en los puntos de bloqueo de un equipo, circuito o sistema intervenido, la cual tiene una tapa con aldaba y agujeros en su contorno donde se instalarán la pinza o candado y tarjeta de todo el personal que</w:t>
      </w:r>
      <w:r>
        <w:t xml:space="preserve"> ejecuta la tarea. </w:t>
      </w:r>
    </w:p>
    <w:p w14:paraId="72609F09" w14:textId="77777777" w:rsidR="00DD4C99" w:rsidRDefault="00EF74DD">
      <w:pPr>
        <w:numPr>
          <w:ilvl w:val="0"/>
          <w:numId w:val="2"/>
        </w:numPr>
        <w:ind w:right="140" w:hanging="427"/>
      </w:pPr>
      <w:r>
        <w:rPr>
          <w:b/>
        </w:rPr>
        <w:t xml:space="preserve">Candado de permiso: </w:t>
      </w:r>
      <w:r>
        <w:t xml:space="preserve">Es un candado con llave única que es usado por </w:t>
      </w:r>
      <w:r>
        <w:rPr>
          <w:b/>
        </w:rPr>
        <w:t xml:space="preserve">la persona autorizada en aislamiento y bloqueo </w:t>
      </w:r>
      <w:r>
        <w:t xml:space="preserve">al momento de hacer el aislamiento de la(s) fuente(s) de energía de su especialidad. Se aplica a todas las energías sin excepción y son usados en los siguientes casos: </w:t>
      </w:r>
    </w:p>
    <w:p w14:paraId="7FC215A6" w14:textId="77777777" w:rsidR="00DD4C99" w:rsidRDefault="00EF74DD">
      <w:pPr>
        <w:numPr>
          <w:ilvl w:val="1"/>
          <w:numId w:val="2"/>
        </w:numPr>
        <w:spacing w:after="138"/>
        <w:ind w:right="1" w:hanging="566"/>
      </w:pPr>
      <w:r>
        <w:t>Para asegurar dispositivos de aislamiento durante mantenimientos preventivos y/o correc</w:t>
      </w:r>
      <w:r>
        <w:t xml:space="preserve">tivos. </w:t>
      </w:r>
    </w:p>
    <w:p w14:paraId="53C58B66" w14:textId="77777777" w:rsidR="00DD4C99" w:rsidRDefault="00EF74DD">
      <w:pPr>
        <w:numPr>
          <w:ilvl w:val="1"/>
          <w:numId w:val="2"/>
        </w:numPr>
        <w:spacing w:after="145"/>
        <w:ind w:right="1" w:hanging="566"/>
      </w:pPr>
      <w:r>
        <w:t xml:space="preserve">Cuando el mantenimiento y/o reparación demande más de un turno, asegurando los dispositivos de aislamiento. </w:t>
      </w:r>
    </w:p>
    <w:p w14:paraId="5C8198E7" w14:textId="77777777" w:rsidR="00DD4C99" w:rsidRDefault="00EF74DD">
      <w:pPr>
        <w:numPr>
          <w:ilvl w:val="1"/>
          <w:numId w:val="2"/>
        </w:numPr>
        <w:spacing w:after="145"/>
        <w:ind w:right="1" w:hanging="566"/>
      </w:pPr>
      <w:r>
        <w:t xml:space="preserve">Cuando el equipo quede fuera de servicio (candado más ...tarjeta de Fuera de Servicio). </w:t>
      </w:r>
    </w:p>
    <w:p w14:paraId="72D3AF61" w14:textId="77777777" w:rsidR="00DD4C99" w:rsidRDefault="00EF74DD">
      <w:pPr>
        <w:numPr>
          <w:ilvl w:val="1"/>
          <w:numId w:val="2"/>
        </w:numPr>
        <w:ind w:right="1" w:hanging="566"/>
      </w:pPr>
      <w:r>
        <w:t>El candado de permiso debe ser instalado y retirad</w:t>
      </w:r>
      <w:r>
        <w:t xml:space="preserve">o sólo por </w:t>
      </w:r>
      <w:r>
        <w:rPr>
          <w:b/>
        </w:rPr>
        <w:t xml:space="preserve">el personal autorizado en aislamiento y bloqueo </w:t>
      </w:r>
      <w:r>
        <w:t>del área. Con la finalidad de facilitar su aplicación, el candado y la llave deben de tener la misma identificación y debe poseer un llavero especificando los datos de identificación para evitar su</w:t>
      </w:r>
      <w:r>
        <w:t xml:space="preserve"> pérdida. </w:t>
      </w:r>
    </w:p>
    <w:p w14:paraId="3DFC17CC" w14:textId="77777777" w:rsidR="00DD4C99" w:rsidRDefault="00EF74DD">
      <w:pPr>
        <w:numPr>
          <w:ilvl w:val="0"/>
          <w:numId w:val="2"/>
        </w:numPr>
        <w:ind w:right="140" w:hanging="427"/>
      </w:pPr>
      <w:r>
        <w:rPr>
          <w:b/>
        </w:rPr>
        <w:t xml:space="preserve">Lock Out station: </w:t>
      </w:r>
      <w:r>
        <w:t xml:space="preserve">Es la estación de seguridad, lugar donde se almacena la caja de bloqueo, tarjetas de bloqueo, candados de bloqueo, tenazas de bloqueo. </w:t>
      </w:r>
    </w:p>
    <w:p w14:paraId="0B29B4D2" w14:textId="77777777" w:rsidR="00DD4C99" w:rsidRDefault="00EF74DD">
      <w:pPr>
        <w:numPr>
          <w:ilvl w:val="0"/>
          <w:numId w:val="2"/>
        </w:numPr>
        <w:ind w:right="140" w:hanging="427"/>
      </w:pPr>
      <w:r>
        <w:rPr>
          <w:b/>
        </w:rPr>
        <w:t xml:space="preserve">Tag del equipo: </w:t>
      </w:r>
      <w:r>
        <w:t xml:space="preserve">nombre o número del equipo para su identificación </w:t>
      </w:r>
    </w:p>
    <w:p w14:paraId="5A0A893F" w14:textId="77777777" w:rsidR="00DD4C99" w:rsidRDefault="00EF74DD">
      <w:pPr>
        <w:numPr>
          <w:ilvl w:val="0"/>
          <w:numId w:val="2"/>
        </w:numPr>
        <w:ind w:right="140" w:hanging="427"/>
      </w:pPr>
      <w:r>
        <w:rPr>
          <w:b/>
        </w:rPr>
        <w:t>Tag de fuente de energía</w:t>
      </w:r>
      <w:r>
        <w:rPr>
          <w:b/>
        </w:rPr>
        <w:t xml:space="preserve">: </w:t>
      </w:r>
      <w:r>
        <w:t xml:space="preserve">Nombre o número del tablero eléctrico para su identificación. </w:t>
      </w:r>
    </w:p>
    <w:p w14:paraId="61400F20" w14:textId="77777777" w:rsidR="00DD4C99" w:rsidRDefault="00EF74DD">
      <w:pPr>
        <w:numPr>
          <w:ilvl w:val="0"/>
          <w:numId w:val="2"/>
        </w:numPr>
        <w:spacing w:line="265" w:lineRule="auto"/>
        <w:ind w:right="140" w:hanging="427"/>
      </w:pPr>
      <w:r>
        <w:rPr>
          <w:b/>
        </w:rPr>
        <w:t xml:space="preserve">Candado Personal: </w:t>
      </w:r>
      <w:r>
        <w:t>Es el que utiliza cada persona para realizar su bloqueo, su llave es única, personal e intransferible; el candado permite la retención de llave cuando el candado no está cer</w:t>
      </w:r>
      <w:r>
        <w:t xml:space="preserve">rado, con la finalidad de asegurar que el candado no se deje abierto. </w:t>
      </w:r>
    </w:p>
    <w:p w14:paraId="71912546" w14:textId="77777777" w:rsidR="00DD4C99" w:rsidRDefault="00EF74DD">
      <w:pPr>
        <w:numPr>
          <w:ilvl w:val="0"/>
          <w:numId w:val="2"/>
        </w:numPr>
        <w:ind w:right="140" w:hanging="427"/>
      </w:pPr>
      <w:r>
        <w:rPr>
          <w:b/>
        </w:rPr>
        <w:t xml:space="preserve">Energía Residual o Secundaria: </w:t>
      </w:r>
      <w:r>
        <w:t xml:space="preserve">Energías potencialmente peligrosas que están presentes en un equipo, circuito o sistema, aun después de haberlas aislado y bloqueado y que pueden liberarse sin control durante los trabajos de mantenimiento o inspección produciendo daños a las personas que </w:t>
      </w:r>
      <w:r>
        <w:t>participan en la ejecución de tareas. Estas energías deben ser siempre eliminadas/controladas, liberadas y verificadas. Para la verificación de la energía eléctrica se usará la pinza amperimétrica o multímetro en baja tensión y revelador de tensión en medi</w:t>
      </w:r>
      <w:r>
        <w:t xml:space="preserve">a tensión, comprobando energía cero para poder iniciar con la actividad, para sistemas presurizados se utilizará el manómetro. </w:t>
      </w:r>
    </w:p>
    <w:p w14:paraId="684FE8C9" w14:textId="77777777" w:rsidR="00DD4C99" w:rsidRDefault="00EF74DD">
      <w:pPr>
        <w:numPr>
          <w:ilvl w:val="0"/>
          <w:numId w:val="2"/>
        </w:numPr>
        <w:ind w:right="140" w:hanging="427"/>
      </w:pPr>
      <w:r>
        <w:rPr>
          <w:b/>
        </w:rPr>
        <w:lastRenderedPageBreak/>
        <w:t xml:space="preserve">Fuente de Energía: </w:t>
      </w:r>
      <w:r>
        <w:t>Elemento y/o conjunto de elementos que pueden generar y trasmitir por contacto o radiación su energía (eléctr</w:t>
      </w:r>
      <w:r>
        <w:t xml:space="preserve">ica, mecánica, hidráulica, neumática, química, térmica, potencial, cinética, radioactiva u otras). </w:t>
      </w:r>
    </w:p>
    <w:p w14:paraId="5CA258AF" w14:textId="77777777" w:rsidR="00DD4C99" w:rsidRDefault="00EF74DD">
      <w:pPr>
        <w:spacing w:after="190" w:line="259" w:lineRule="auto"/>
        <w:ind w:left="0" w:right="0" w:firstLine="0"/>
        <w:jc w:val="left"/>
      </w:pPr>
      <w:r>
        <w:rPr>
          <w:sz w:val="13"/>
        </w:rPr>
        <w:t xml:space="preserve"> </w:t>
      </w:r>
    </w:p>
    <w:p w14:paraId="5B312077" w14:textId="77777777" w:rsidR="00DD4C99" w:rsidRDefault="00EF74DD">
      <w:pPr>
        <w:numPr>
          <w:ilvl w:val="0"/>
          <w:numId w:val="2"/>
        </w:numPr>
        <w:ind w:right="140" w:hanging="427"/>
      </w:pPr>
      <w:r>
        <w:rPr>
          <w:b/>
        </w:rPr>
        <w:t>Tarjeta de equipo fuera de servicio</w:t>
      </w:r>
      <w:r>
        <w:t>: Tarjeta de color amarillo, el cual debe de instalarse juntamente con el candado, en el dispositivo de aislamiento del</w:t>
      </w:r>
      <w:r>
        <w:t xml:space="preserve"> punto de bloqueo señalizado. </w:t>
      </w:r>
    </w:p>
    <w:p w14:paraId="06B76ED8" w14:textId="77777777" w:rsidR="00DD4C99" w:rsidRDefault="00EF74DD">
      <w:pPr>
        <w:spacing w:after="0" w:line="259" w:lineRule="auto"/>
        <w:ind w:left="0" w:right="0" w:firstLine="0"/>
        <w:jc w:val="left"/>
      </w:pPr>
      <w:r>
        <w:rPr>
          <w:sz w:val="15"/>
        </w:rPr>
        <w:t xml:space="preserve"> </w:t>
      </w:r>
    </w:p>
    <w:p w14:paraId="46240060" w14:textId="77777777" w:rsidR="00DD4C99" w:rsidRDefault="00EF74DD">
      <w:pPr>
        <w:spacing w:after="95" w:line="259" w:lineRule="auto"/>
        <w:ind w:left="2434" w:right="0" w:firstLine="0"/>
        <w:jc w:val="left"/>
      </w:pPr>
      <w:r>
        <w:rPr>
          <w:noProof/>
        </w:rPr>
        <w:drawing>
          <wp:inline distT="0" distB="0" distL="0" distR="0" wp14:anchorId="069932D6" wp14:editId="3E3FF4EA">
            <wp:extent cx="3317240" cy="2822702"/>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7"/>
                    <a:stretch>
                      <a:fillRect/>
                    </a:stretch>
                  </pic:blipFill>
                  <pic:spPr>
                    <a:xfrm>
                      <a:off x="0" y="0"/>
                      <a:ext cx="3317240" cy="2822702"/>
                    </a:xfrm>
                    <a:prstGeom prst="rect">
                      <a:avLst/>
                    </a:prstGeom>
                  </pic:spPr>
                </pic:pic>
              </a:graphicData>
            </a:graphic>
          </wp:inline>
        </w:drawing>
      </w:r>
    </w:p>
    <w:p w14:paraId="6E2F4DA5" w14:textId="4065F79C" w:rsidR="00DD4C99" w:rsidRDefault="00EF74DD">
      <w:pPr>
        <w:numPr>
          <w:ilvl w:val="0"/>
          <w:numId w:val="2"/>
        </w:numPr>
        <w:ind w:right="140" w:hanging="427"/>
      </w:pPr>
      <w:r>
        <w:rPr>
          <w:b/>
        </w:rPr>
        <w:t xml:space="preserve">Tarjeta personal (Tag out): </w:t>
      </w:r>
      <w:r>
        <w:t>Tarjeta de color blanco con rojo, el cual debe de instalarse, junto al candado, donde pueda ser vista con facilidad por cualquier persona que pueda intentar poner en marcha, energizar, realizar</w:t>
      </w:r>
      <w:r>
        <w:t xml:space="preserve"> pruebas de comisionamiento durante la etapa de un proyecto, operar o tener acceso al equipo que sea requerido. Medida 21 x 15 cm. </w:t>
      </w:r>
    </w:p>
    <w:p w14:paraId="27C2ACED" w14:textId="77777777" w:rsidR="00DD4C99" w:rsidRDefault="00EF74DD">
      <w:pPr>
        <w:spacing w:after="0" w:line="259" w:lineRule="auto"/>
        <w:ind w:left="2155" w:right="0" w:firstLine="0"/>
        <w:jc w:val="left"/>
      </w:pPr>
      <w:r>
        <w:rPr>
          <w:noProof/>
        </w:rPr>
        <w:drawing>
          <wp:inline distT="0" distB="0" distL="0" distR="0" wp14:anchorId="36A37F30" wp14:editId="39532789">
            <wp:extent cx="3426841" cy="2752090"/>
            <wp:effectExtent l="0" t="0" r="0" b="0"/>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8"/>
                    <a:stretch>
                      <a:fillRect/>
                    </a:stretch>
                  </pic:blipFill>
                  <pic:spPr>
                    <a:xfrm>
                      <a:off x="0" y="0"/>
                      <a:ext cx="3426841" cy="2752090"/>
                    </a:xfrm>
                    <a:prstGeom prst="rect">
                      <a:avLst/>
                    </a:prstGeom>
                  </pic:spPr>
                </pic:pic>
              </a:graphicData>
            </a:graphic>
          </wp:inline>
        </w:drawing>
      </w:r>
    </w:p>
    <w:p w14:paraId="7270CED8" w14:textId="0C9FDB6D" w:rsidR="00DD4C99" w:rsidRDefault="00EF74DD">
      <w:pPr>
        <w:numPr>
          <w:ilvl w:val="0"/>
          <w:numId w:val="2"/>
        </w:numPr>
        <w:ind w:right="140" w:hanging="427"/>
      </w:pPr>
      <w:r>
        <w:rPr>
          <w:b/>
        </w:rPr>
        <w:lastRenderedPageBreak/>
        <w:t xml:space="preserve">Capacitaciones </w:t>
      </w:r>
      <w:r>
        <w:t xml:space="preserve">Todos los trabajadores en general (Gerentes, </w:t>
      </w:r>
      <w:r w:rsidR="00EF70C5">
        <w:t>jefe proyecto</w:t>
      </w:r>
      <w:r>
        <w:t>, supervisores, empleados y personal</w:t>
      </w:r>
      <w:r w:rsidR="00EF70C5">
        <w:t>.</w:t>
      </w:r>
      <w:r>
        <w:t>) que ejecut</w:t>
      </w:r>
      <w:r>
        <w:t>en tareas en equipos/circuitos y/o sistemas que para su operación normal requieren de una y/o varias fuentes de energía, deberán asistir al curso de capacitación de Aislamiento y Bloqueo de energías obligatoriamente, para hacer seguras las tareas asociadas</w:t>
      </w:r>
      <w:r>
        <w:t xml:space="preserve"> a la intervención de un equipo y/o la exposición en la línea de fuego de estos. </w:t>
      </w:r>
    </w:p>
    <w:p w14:paraId="6CBC30FF" w14:textId="77777777" w:rsidR="00DD4C99" w:rsidRDefault="00EF74DD">
      <w:pPr>
        <w:numPr>
          <w:ilvl w:val="0"/>
          <w:numId w:val="2"/>
        </w:numPr>
        <w:ind w:right="140" w:hanging="427"/>
      </w:pPr>
      <w:r>
        <w:t xml:space="preserve">Personal Autorizado en Aislamiento y Bloqueo </w:t>
      </w:r>
    </w:p>
    <w:p w14:paraId="0AB0A2A6" w14:textId="77777777" w:rsidR="00DD4C99" w:rsidRDefault="00EF74DD">
      <w:pPr>
        <w:numPr>
          <w:ilvl w:val="1"/>
          <w:numId w:val="2"/>
        </w:numPr>
        <w:spacing w:after="138"/>
        <w:ind w:right="1" w:hanging="566"/>
      </w:pPr>
      <w:r>
        <w:t xml:space="preserve">Identificar y aplicar de forma adecuada los dispositivos correspondientes para el aislamiento y bloqueo de energías. </w:t>
      </w:r>
    </w:p>
    <w:p w14:paraId="355C5F18" w14:textId="77777777" w:rsidR="00DD4C99" w:rsidRDefault="00EF74DD">
      <w:pPr>
        <w:numPr>
          <w:ilvl w:val="1"/>
          <w:numId w:val="2"/>
        </w:numPr>
        <w:spacing w:after="138"/>
        <w:ind w:right="1" w:hanging="566"/>
      </w:pPr>
      <w:r>
        <w:t xml:space="preserve">Aplicar y </w:t>
      </w:r>
      <w:r>
        <w:t xml:space="preserve">remover de forma segura los dispositivos de aislamiento, bloqueo y etiquetado. </w:t>
      </w:r>
    </w:p>
    <w:p w14:paraId="33B8FCAD" w14:textId="77777777" w:rsidR="00DD4C99" w:rsidRDefault="00EF74DD">
      <w:pPr>
        <w:numPr>
          <w:ilvl w:val="1"/>
          <w:numId w:val="2"/>
        </w:numPr>
        <w:spacing w:after="141"/>
        <w:ind w:right="1" w:hanging="566"/>
      </w:pPr>
      <w:r>
        <w:t xml:space="preserve">Tener conocimiento del procedimiento específico de aislamiento y bloqueo de energías de 5 pasos. </w:t>
      </w:r>
    </w:p>
    <w:p w14:paraId="5AC25455" w14:textId="77777777" w:rsidR="00DD4C99" w:rsidRDefault="00EF74DD">
      <w:pPr>
        <w:numPr>
          <w:ilvl w:val="1"/>
          <w:numId w:val="2"/>
        </w:numPr>
        <w:spacing w:after="139"/>
        <w:ind w:right="1" w:hanging="566"/>
      </w:pPr>
      <w:r>
        <w:t xml:space="preserve">Tener conocimiento de la ubicación de los dispositivos de aislamiento y bloqueo de energías del equipo o sistema que intervendrá. </w:t>
      </w:r>
    </w:p>
    <w:p w14:paraId="6C2A38C3" w14:textId="77777777" w:rsidR="00DD4C99" w:rsidRDefault="00EF74DD">
      <w:pPr>
        <w:numPr>
          <w:ilvl w:val="1"/>
          <w:numId w:val="2"/>
        </w:numPr>
        <w:spacing w:after="136"/>
        <w:ind w:right="1" w:hanging="566"/>
      </w:pPr>
      <w:r>
        <w:t xml:space="preserve">Tener conocimiento y entrenamiento sobre qué hacer en caso de emergencias y capacitación en RCP y primeros auxilios. </w:t>
      </w:r>
    </w:p>
    <w:p w14:paraId="2AD082A8" w14:textId="77777777" w:rsidR="00DD4C99" w:rsidRDefault="00EF74DD">
      <w:pPr>
        <w:numPr>
          <w:ilvl w:val="1"/>
          <w:numId w:val="2"/>
        </w:numPr>
        <w:spacing w:after="27"/>
        <w:ind w:right="1" w:hanging="566"/>
      </w:pPr>
      <w:r>
        <w:t>Partici</w:t>
      </w:r>
      <w:r>
        <w:t xml:space="preserve">par en la capacitación de Aislamiento y Bloqueo de energías (validez por un año), siendo obligación del trabajador volver a participar en la capacitación. </w:t>
      </w:r>
    </w:p>
    <w:p w14:paraId="1C313D93" w14:textId="77777777" w:rsidR="00DD4C99" w:rsidRDefault="00EF74DD">
      <w:pPr>
        <w:pStyle w:val="Ttulo2"/>
        <w:tabs>
          <w:tab w:val="center" w:pos="812"/>
          <w:tab w:val="center" w:pos="3060"/>
        </w:tabs>
        <w:spacing w:after="175"/>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Dueño del Área Operativa y/o Equipo </w:t>
      </w:r>
    </w:p>
    <w:p w14:paraId="28140260" w14:textId="77777777" w:rsidR="00DD4C99" w:rsidRDefault="00EF74DD">
      <w:pPr>
        <w:spacing w:after="143"/>
        <w:ind w:left="1121" w:right="140" w:firstLine="0"/>
      </w:pPr>
      <w:r>
        <w:t xml:space="preserve">El personal debe cumplir con las siguientes competencias: </w:t>
      </w:r>
    </w:p>
    <w:p w14:paraId="22ABEBC7" w14:textId="77777777" w:rsidR="00DD4C99" w:rsidRDefault="00EF74DD">
      <w:pPr>
        <w:numPr>
          <w:ilvl w:val="0"/>
          <w:numId w:val="3"/>
        </w:numPr>
        <w:spacing w:after="145"/>
        <w:ind w:right="2" w:hanging="566"/>
      </w:pPr>
      <w:r>
        <w:t xml:space="preserve">Conocer y aplicar del presente Estándar de Actividad de Alto Riesgo. </w:t>
      </w:r>
    </w:p>
    <w:p w14:paraId="3880EF09" w14:textId="77777777" w:rsidR="00DD4C99" w:rsidRDefault="00EF74DD">
      <w:pPr>
        <w:numPr>
          <w:ilvl w:val="0"/>
          <w:numId w:val="3"/>
        </w:numPr>
        <w:spacing w:after="138"/>
        <w:ind w:right="2" w:hanging="566"/>
      </w:pPr>
      <w:r>
        <w:t xml:space="preserve">Tener conocimiento del procedimiento específico de aislamiento y bloqueo de energías de 5 pasos. </w:t>
      </w:r>
    </w:p>
    <w:p w14:paraId="455EF985" w14:textId="77777777" w:rsidR="00DD4C99" w:rsidRDefault="00EF74DD">
      <w:pPr>
        <w:numPr>
          <w:ilvl w:val="0"/>
          <w:numId w:val="3"/>
        </w:numPr>
        <w:spacing w:after="138"/>
        <w:ind w:right="2" w:hanging="566"/>
      </w:pPr>
      <w:r>
        <w:t>Tener conocimiento y entrenamiento sobre qué hacer en caso de emergencias y capacitación</w:t>
      </w:r>
      <w:r>
        <w:t xml:space="preserve"> en RCP y primeros auxilios. </w:t>
      </w:r>
    </w:p>
    <w:p w14:paraId="67974792" w14:textId="77777777" w:rsidR="00DD4C99" w:rsidRDefault="00EF74DD">
      <w:pPr>
        <w:numPr>
          <w:ilvl w:val="0"/>
          <w:numId w:val="3"/>
        </w:numPr>
        <w:spacing w:after="138"/>
        <w:ind w:right="2" w:hanging="566"/>
      </w:pPr>
      <w:r>
        <w:t xml:space="preserve">Conocer los tipos de energía que están presentes en su equipo, actividad o sistema, especialmente cuando estos están bajo su responsabilidad (operadores de los equipos). </w:t>
      </w:r>
    </w:p>
    <w:p w14:paraId="31A1873A" w14:textId="77777777" w:rsidR="00DD4C99" w:rsidRDefault="00EF74DD">
      <w:pPr>
        <w:numPr>
          <w:ilvl w:val="0"/>
          <w:numId w:val="3"/>
        </w:numPr>
        <w:ind w:right="2" w:hanging="566"/>
      </w:pPr>
      <w:r>
        <w:t xml:space="preserve">Participar en la capacitación de Aislamiento y Bloqueo </w:t>
      </w:r>
      <w:r>
        <w:t xml:space="preserve">de energías (validez por un año), siendo obligación del trabajador volver a participar en la capacitación. </w:t>
      </w:r>
    </w:p>
    <w:p w14:paraId="1CCD9816" w14:textId="77777777" w:rsidR="00DD4C99" w:rsidRDefault="00EF74DD">
      <w:pPr>
        <w:pStyle w:val="Ttulo2"/>
        <w:tabs>
          <w:tab w:val="center" w:pos="812"/>
          <w:tab w:val="center" w:pos="2633"/>
        </w:tabs>
        <w:spacing w:after="0"/>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Personal ejecutor del trabajo </w:t>
      </w:r>
    </w:p>
    <w:p w14:paraId="16503992" w14:textId="77777777" w:rsidR="00DD4C99" w:rsidRDefault="00EF74DD">
      <w:pPr>
        <w:spacing w:after="2" w:line="259" w:lineRule="auto"/>
        <w:ind w:left="0" w:right="0" w:firstLine="0"/>
        <w:jc w:val="left"/>
      </w:pPr>
      <w:r>
        <w:rPr>
          <w:b/>
          <w:sz w:val="20"/>
        </w:rPr>
        <w:t xml:space="preserve"> </w:t>
      </w:r>
    </w:p>
    <w:p w14:paraId="1EBD44A6" w14:textId="77777777" w:rsidR="00DD4C99" w:rsidRDefault="00EF74DD">
      <w:pPr>
        <w:spacing w:after="143"/>
        <w:ind w:left="1121" w:right="140" w:firstLine="0"/>
      </w:pPr>
      <w:r>
        <w:t xml:space="preserve">El personal debe cumplir con las siguientes competencias: </w:t>
      </w:r>
    </w:p>
    <w:p w14:paraId="5DFF4708" w14:textId="77777777" w:rsidR="00DD4C99" w:rsidRDefault="00EF74DD">
      <w:pPr>
        <w:numPr>
          <w:ilvl w:val="0"/>
          <w:numId w:val="4"/>
        </w:numPr>
        <w:spacing w:after="141"/>
        <w:ind w:right="0" w:hanging="566"/>
      </w:pPr>
      <w:r>
        <w:t xml:space="preserve">Tener conocimiento del procedimiento específico de aislamiento y bloqueo de energías de 5 pasos. </w:t>
      </w:r>
    </w:p>
    <w:p w14:paraId="2554D6A0" w14:textId="77777777" w:rsidR="00DD4C99" w:rsidRDefault="00EF74DD">
      <w:pPr>
        <w:numPr>
          <w:ilvl w:val="0"/>
          <w:numId w:val="4"/>
        </w:numPr>
        <w:spacing w:after="138"/>
        <w:ind w:right="0" w:hanging="566"/>
      </w:pPr>
      <w:r>
        <w:lastRenderedPageBreak/>
        <w:t>Tener conocimiento de los tipos de energía que están presentes en su equipo o entorno en el cual va</w:t>
      </w:r>
      <w:r>
        <w:t xml:space="preserve">n a realizar una tarea. </w:t>
      </w:r>
    </w:p>
    <w:p w14:paraId="42BA6E00" w14:textId="77777777" w:rsidR="00DD4C99" w:rsidRDefault="00EF74DD">
      <w:pPr>
        <w:numPr>
          <w:ilvl w:val="0"/>
          <w:numId w:val="4"/>
        </w:numPr>
        <w:ind w:right="0" w:hanging="566"/>
      </w:pPr>
      <w:r>
        <w:t xml:space="preserve">Tener conocimiento de los puntos a bloquearse indicado en la matriz de bloqueo. </w:t>
      </w:r>
    </w:p>
    <w:p w14:paraId="051AC07C" w14:textId="77777777" w:rsidR="00DD4C99" w:rsidRDefault="00EF74DD">
      <w:pPr>
        <w:numPr>
          <w:ilvl w:val="0"/>
          <w:numId w:val="4"/>
        </w:numPr>
        <w:spacing w:after="138"/>
        <w:ind w:right="0" w:hanging="566"/>
      </w:pPr>
      <w:r>
        <w:t xml:space="preserve">Tener conocimiento y entrenamiento sobre qué hacer en caso de emergencias y capacitación en RCP y primeros auxilios. </w:t>
      </w:r>
    </w:p>
    <w:p w14:paraId="6E56F749" w14:textId="77777777" w:rsidR="00DD4C99" w:rsidRDefault="00EF74DD">
      <w:pPr>
        <w:numPr>
          <w:ilvl w:val="0"/>
          <w:numId w:val="4"/>
        </w:numPr>
        <w:ind w:right="0" w:hanging="566"/>
      </w:pPr>
      <w:r>
        <w:t>Participar en la capacitación de</w:t>
      </w:r>
      <w:r>
        <w:t xml:space="preserve"> Aislamiento y Bloqueo de energías (validez por un año), siendo obligación del trabajador volver a participar en la capacitación. </w:t>
      </w:r>
    </w:p>
    <w:p w14:paraId="1959AC19" w14:textId="77777777" w:rsidR="00DD4C99" w:rsidRDefault="00EF74DD">
      <w:pPr>
        <w:pStyle w:val="Ttulo1"/>
        <w:spacing w:after="7"/>
      </w:pPr>
      <w:r>
        <w:t xml:space="preserve">5. ESPECIFICACIONES DEL ESTÁNDAR </w:t>
      </w:r>
    </w:p>
    <w:p w14:paraId="202C093C" w14:textId="77777777" w:rsidR="00DD4C99" w:rsidRDefault="00EF74DD">
      <w:pPr>
        <w:spacing w:after="0" w:line="259" w:lineRule="auto"/>
        <w:ind w:left="0" w:right="0" w:firstLine="0"/>
        <w:jc w:val="left"/>
      </w:pPr>
      <w:r>
        <w:rPr>
          <w:b/>
          <w:sz w:val="24"/>
        </w:rPr>
        <w:t xml:space="preserve"> </w:t>
      </w:r>
    </w:p>
    <w:p w14:paraId="546B0795" w14:textId="77777777" w:rsidR="00DD4C99" w:rsidRDefault="00EF74DD">
      <w:pPr>
        <w:pStyle w:val="Ttulo2"/>
        <w:ind w:left="977"/>
      </w:pPr>
      <w:r>
        <w:t xml:space="preserve">5.1 Generalidades </w:t>
      </w:r>
    </w:p>
    <w:p w14:paraId="290EAF3B" w14:textId="77777777" w:rsidR="00DD4C99" w:rsidRDefault="00EF74DD">
      <w:pPr>
        <w:numPr>
          <w:ilvl w:val="0"/>
          <w:numId w:val="5"/>
        </w:numPr>
        <w:ind w:right="140" w:hanging="360"/>
      </w:pPr>
      <w:r>
        <w:t>El aislamiento, bloqueo y etiquetado se aplicará cuando una o más pers</w:t>
      </w:r>
      <w:r>
        <w:t xml:space="preserve">onas requieran intervenir cualquier equipo, maquinaria o sistema y estén expuestas al contacto inesperado de cualquier tipo de energía. </w:t>
      </w:r>
    </w:p>
    <w:p w14:paraId="33652494" w14:textId="77777777" w:rsidR="00DD4C99" w:rsidRDefault="00EF74DD">
      <w:pPr>
        <w:numPr>
          <w:ilvl w:val="0"/>
          <w:numId w:val="5"/>
        </w:numPr>
        <w:ind w:right="140" w:hanging="360"/>
      </w:pPr>
      <w:r>
        <w:t xml:space="preserve">Sólo los trabajadores autorizados y capacitados podrán aplicar el aislamiento, bloqueo y etiquetado. </w:t>
      </w:r>
    </w:p>
    <w:p w14:paraId="4A3919CE" w14:textId="77777777" w:rsidR="00DD4C99" w:rsidRDefault="00EF74DD">
      <w:pPr>
        <w:numPr>
          <w:ilvl w:val="0"/>
          <w:numId w:val="5"/>
        </w:numPr>
        <w:ind w:right="140" w:hanging="360"/>
      </w:pPr>
      <w:r>
        <w:t xml:space="preserve">Antes de iniciar </w:t>
      </w:r>
      <w:r>
        <w:t>el aislamiento y bloqueo, los trabajadores autorizados y capacitados deberán efectuar una evaluación de riesgos a fin de identificar los peligros potenciales asociados con el aislamiento y para determinar los controles necesarios para asegurar que el aisla</w:t>
      </w:r>
      <w:r>
        <w:t xml:space="preserve">miento y bloqueo de los equipos se puede realizar sin peligro, teniendo en cuenta los puntos a bloquearse indicados en la matriz de bloqueo. </w:t>
      </w:r>
    </w:p>
    <w:p w14:paraId="0B9FDE16" w14:textId="77777777" w:rsidR="00DD4C99" w:rsidRDefault="00EF74DD">
      <w:pPr>
        <w:numPr>
          <w:ilvl w:val="0"/>
          <w:numId w:val="5"/>
        </w:numPr>
        <w:ind w:right="140" w:hanging="360"/>
      </w:pPr>
      <w:r>
        <w:t>Para todos los casos de bloqueo, las personas autorizadas y capacitadas para bloquear y etiquetar que requieran in</w:t>
      </w:r>
      <w:r>
        <w:t xml:space="preserve">tervenir equipos, maquinarias o sistemas deben cumplir los 5 pasos básicos del Bloqueo y Etiquetado: </w:t>
      </w:r>
    </w:p>
    <w:p w14:paraId="0F17BB33" w14:textId="77777777" w:rsidR="00DD4C99" w:rsidRDefault="00EF74DD">
      <w:pPr>
        <w:numPr>
          <w:ilvl w:val="1"/>
          <w:numId w:val="5"/>
        </w:numPr>
        <w:ind w:right="140" w:hanging="360"/>
      </w:pPr>
      <w:r>
        <w:t xml:space="preserve">Informar al personal del área. </w:t>
      </w:r>
    </w:p>
    <w:p w14:paraId="1C7558C3" w14:textId="77777777" w:rsidR="00DD4C99" w:rsidRDefault="00EF74DD">
      <w:pPr>
        <w:numPr>
          <w:ilvl w:val="1"/>
          <w:numId w:val="5"/>
        </w:numPr>
        <w:ind w:right="140" w:hanging="360"/>
      </w:pPr>
      <w:r>
        <w:t xml:space="preserve">Apagar y aislar las fuentes de energía. </w:t>
      </w:r>
    </w:p>
    <w:p w14:paraId="5CDB0462" w14:textId="77777777" w:rsidR="00DD4C99" w:rsidRDefault="00EF74DD">
      <w:pPr>
        <w:numPr>
          <w:ilvl w:val="1"/>
          <w:numId w:val="5"/>
        </w:numPr>
        <w:ind w:right="140" w:hanging="360"/>
      </w:pPr>
      <w:r>
        <w:t xml:space="preserve">Bloquear y etiquetar. </w:t>
      </w:r>
    </w:p>
    <w:p w14:paraId="594411BF" w14:textId="77777777" w:rsidR="00DD4C99" w:rsidRDefault="00EF74DD">
      <w:pPr>
        <w:numPr>
          <w:ilvl w:val="1"/>
          <w:numId w:val="5"/>
        </w:numPr>
        <w:ind w:right="140" w:hanging="360"/>
      </w:pPr>
      <w:r>
        <w:t xml:space="preserve">Verificar el no funcionamiento y energía cero. </w:t>
      </w:r>
    </w:p>
    <w:p w14:paraId="2369A6AD" w14:textId="77777777" w:rsidR="00DD4C99" w:rsidRDefault="00EF74DD">
      <w:pPr>
        <w:numPr>
          <w:ilvl w:val="1"/>
          <w:numId w:val="5"/>
        </w:numPr>
        <w:ind w:right="140" w:hanging="360"/>
      </w:pPr>
      <w:r>
        <w:t xml:space="preserve">Disipar las energías residuales. </w:t>
      </w:r>
    </w:p>
    <w:p w14:paraId="272C0FF8" w14:textId="77777777" w:rsidR="00DD4C99" w:rsidRDefault="00EF74DD">
      <w:pPr>
        <w:numPr>
          <w:ilvl w:val="0"/>
          <w:numId w:val="5"/>
        </w:numPr>
        <w:ind w:right="140" w:hanging="360"/>
      </w:pPr>
      <w:r>
        <w:t>Los puntos de aislamiento o bloqueo deben tener rótulos permanentes (tag de la fuente de energía) que permitan al personal que realiza el bloqueo, una fácil identificación de</w:t>
      </w:r>
      <w:r>
        <w:t xml:space="preserve">l punto, así como, del sistema y la fuente de energía que se bloquea. La posición de abierto/ cerrado o activado/desactivado debe estar, también indicada. </w:t>
      </w:r>
    </w:p>
    <w:p w14:paraId="606D5DC1" w14:textId="77777777" w:rsidR="00DD4C99" w:rsidRDefault="00EF74DD">
      <w:pPr>
        <w:numPr>
          <w:ilvl w:val="0"/>
          <w:numId w:val="5"/>
        </w:numPr>
        <w:ind w:right="140" w:hanging="360"/>
      </w:pPr>
      <w:r>
        <w:t>El Supervisor del trabajo, siempre deberá realizar una verificación de todas las fuentes potenciales</w:t>
      </w:r>
      <w:r>
        <w:t xml:space="preserve"> de energías peligrosas. </w:t>
      </w:r>
    </w:p>
    <w:p w14:paraId="5EB2ABF3" w14:textId="77777777" w:rsidR="00DD4C99" w:rsidRDefault="00EF74DD">
      <w:pPr>
        <w:spacing w:after="2" w:line="259" w:lineRule="auto"/>
        <w:ind w:left="0" w:right="0" w:firstLine="0"/>
        <w:jc w:val="left"/>
      </w:pPr>
      <w:r>
        <w:rPr>
          <w:sz w:val="20"/>
        </w:rPr>
        <w:t xml:space="preserve"> </w:t>
      </w:r>
    </w:p>
    <w:p w14:paraId="077B6644" w14:textId="77777777" w:rsidR="00DD4C99" w:rsidRDefault="00EF74DD">
      <w:pPr>
        <w:pStyle w:val="Ttulo2"/>
        <w:ind w:left="756"/>
      </w:pPr>
      <w:r>
        <w:t xml:space="preserve">5.2 Dispositivos de Bloqueo y Etiquetado </w:t>
      </w:r>
    </w:p>
    <w:p w14:paraId="240F0224" w14:textId="77777777" w:rsidR="00DD4C99" w:rsidRDefault="00EF74DD">
      <w:pPr>
        <w:numPr>
          <w:ilvl w:val="0"/>
          <w:numId w:val="6"/>
        </w:numPr>
        <w:ind w:right="140" w:hanging="360"/>
      </w:pPr>
      <w:r>
        <w:t xml:space="preserve">El dispositivo principal de bloqueo es el candado, de acuerdo a las características establecidas por GMI S.A.C No se aceptarán candados de combinación o con llave maestra. </w:t>
      </w:r>
    </w:p>
    <w:p w14:paraId="6ED1E4D5" w14:textId="77777777" w:rsidR="00DD4C99" w:rsidRDefault="00EF74DD">
      <w:pPr>
        <w:numPr>
          <w:ilvl w:val="0"/>
          <w:numId w:val="6"/>
        </w:numPr>
        <w:ind w:right="140" w:hanging="360"/>
      </w:pPr>
      <w:r>
        <w:lastRenderedPageBreak/>
        <w:t xml:space="preserve">En cualquier </w:t>
      </w:r>
      <w:r>
        <w:t xml:space="preserve">caso, cada candado tendrá una sola llave y tendrá una identificación que lo vincule con una sola persona </w:t>
      </w:r>
    </w:p>
    <w:p w14:paraId="0544C3B5" w14:textId="77777777" w:rsidR="00DD4C99" w:rsidRDefault="00EF74DD">
      <w:pPr>
        <w:numPr>
          <w:ilvl w:val="0"/>
          <w:numId w:val="6"/>
        </w:numPr>
        <w:ind w:right="140" w:hanging="360"/>
      </w:pPr>
      <w:r>
        <w:t>En cada punto de bloqueo se colocará el candado de bloqueo y la tarjeta personal de etiquetado. No se aceptará la tarjeta sola, sin candado, como elem</w:t>
      </w:r>
      <w:r>
        <w:t xml:space="preserve">ento de bloqueo; ni el candado solo sin tarjeta. </w:t>
      </w:r>
    </w:p>
    <w:p w14:paraId="3A14A1D7" w14:textId="77777777" w:rsidR="00DD4C99" w:rsidRDefault="00EF74DD">
      <w:pPr>
        <w:numPr>
          <w:ilvl w:val="0"/>
          <w:numId w:val="6"/>
        </w:numPr>
        <w:ind w:right="140" w:hanging="360"/>
      </w:pPr>
      <w:r>
        <w:t xml:space="preserve">La remoción de una válvula, fusible u otro elemento de un circuito o sistema no constituye por sí, la aplicación de un aislamiento de energía. </w:t>
      </w:r>
    </w:p>
    <w:p w14:paraId="44917997" w14:textId="77777777" w:rsidR="00DD4C99" w:rsidRDefault="00EF74DD">
      <w:pPr>
        <w:numPr>
          <w:ilvl w:val="0"/>
          <w:numId w:val="6"/>
        </w:numPr>
        <w:ind w:right="140" w:hanging="360"/>
      </w:pPr>
      <w:r>
        <w:t>En cualquiera de los casos, únicamente el trabajador al cual h</w:t>
      </w:r>
      <w:r>
        <w:t xml:space="preserve">a sido asignado podrá hacer uso del candado para su tenencia, colocación y retiro. Bajo ningún concepto podrá ser prestado a otro trabajador ni se podrá encargar a otro para su colocación ni retiro de los puntos de bloqueo. </w:t>
      </w:r>
    </w:p>
    <w:p w14:paraId="1BF27072" w14:textId="77777777" w:rsidR="00DD4C99" w:rsidRDefault="00EF74DD">
      <w:pPr>
        <w:numPr>
          <w:ilvl w:val="0"/>
          <w:numId w:val="6"/>
        </w:numPr>
        <w:ind w:right="140" w:hanging="360"/>
      </w:pPr>
      <w:r>
        <w:t>El trabajador deberá informar i</w:t>
      </w:r>
      <w:r>
        <w:t xml:space="preserve">nmediatamente de la pérdida o deterioro de los dispositivos de bloqueo, para su reposición. </w:t>
      </w:r>
    </w:p>
    <w:p w14:paraId="3ED0900B" w14:textId="77777777" w:rsidR="00DD4C99" w:rsidRDefault="00EF74DD">
      <w:pPr>
        <w:spacing w:after="2" w:line="259" w:lineRule="auto"/>
        <w:ind w:left="0" w:right="0" w:firstLine="0"/>
        <w:jc w:val="left"/>
      </w:pPr>
      <w:r>
        <w:rPr>
          <w:sz w:val="20"/>
        </w:rPr>
        <w:t xml:space="preserve"> </w:t>
      </w:r>
    </w:p>
    <w:p w14:paraId="6232CC89" w14:textId="77777777" w:rsidR="00DD4C99" w:rsidRDefault="00EF74DD">
      <w:pPr>
        <w:pStyle w:val="Ttulo2"/>
        <w:ind w:left="756"/>
      </w:pPr>
      <w:r>
        <w:t xml:space="preserve">5.3 Supervisor o Líder de Bloqueo </w:t>
      </w:r>
    </w:p>
    <w:p w14:paraId="51DD9C1B" w14:textId="77777777" w:rsidR="00DD4C99" w:rsidRDefault="00EF74DD">
      <w:pPr>
        <w:numPr>
          <w:ilvl w:val="0"/>
          <w:numId w:val="7"/>
        </w:numPr>
        <w:ind w:right="140" w:hanging="360"/>
      </w:pPr>
      <w:r>
        <w:t xml:space="preserve">El Supervisor o Líder de Bloqueo debe preparar la carpeta con los alcances del trabajo que será ejecutado, incluyendo planos, </w:t>
      </w:r>
      <w:r>
        <w:t xml:space="preserve">diagramas esquemáticos de circuitos de control y otros que se requieran de acuerdo a la especialidad (Mecánica, Eléctrica, Instrumentación, tuberías, otros). </w:t>
      </w:r>
    </w:p>
    <w:p w14:paraId="3DBA86B5" w14:textId="77777777" w:rsidR="00DD4C99" w:rsidRDefault="00EF74DD">
      <w:pPr>
        <w:numPr>
          <w:ilvl w:val="0"/>
          <w:numId w:val="7"/>
        </w:numPr>
        <w:ind w:right="140" w:hanging="360"/>
      </w:pPr>
      <w:r>
        <w:t>Verificar que los puntos de bloqueo estén correctamente instalados, con su respectiva tarjeta y c</w:t>
      </w:r>
      <w:r>
        <w:t xml:space="preserve">andado </w:t>
      </w:r>
    </w:p>
    <w:p w14:paraId="37CEB1DC" w14:textId="77777777" w:rsidR="00DD4C99" w:rsidRDefault="00EF74DD">
      <w:pPr>
        <w:numPr>
          <w:ilvl w:val="0"/>
          <w:numId w:val="7"/>
        </w:numPr>
        <w:ind w:right="140" w:hanging="360"/>
      </w:pPr>
      <w:r>
        <w:t xml:space="preserve">Verificar que se realizó el correcto bloqueo y testeo de energía residual </w:t>
      </w:r>
    </w:p>
    <w:p w14:paraId="0F8A122D" w14:textId="77777777" w:rsidR="00DD4C99" w:rsidRDefault="00EF74DD">
      <w:pPr>
        <w:numPr>
          <w:ilvl w:val="0"/>
          <w:numId w:val="7"/>
        </w:numPr>
        <w:ind w:right="140" w:hanging="360"/>
      </w:pPr>
      <w:r>
        <w:t xml:space="preserve">Verificar que todos cuentes con la capacitación y autorización para realizar el bloqueo. </w:t>
      </w:r>
    </w:p>
    <w:p w14:paraId="3EE8063D" w14:textId="77777777" w:rsidR="00DD4C99" w:rsidRDefault="00EF74DD">
      <w:pPr>
        <w:numPr>
          <w:ilvl w:val="0"/>
          <w:numId w:val="7"/>
        </w:numPr>
        <w:ind w:right="140" w:hanging="360"/>
      </w:pPr>
      <w:r>
        <w:t>Cerciorarse mediante una inspección personal que el equipo ha sido aislado en forma segura para el trabajo que ha de ser ejecutado cumpliendo con la matriz de bloqueo</w:t>
      </w:r>
      <w:r>
        <w:t xml:space="preserve"> del sistema o equipo. </w:t>
      </w:r>
    </w:p>
    <w:p w14:paraId="66442D59" w14:textId="77777777" w:rsidR="00DD4C99" w:rsidRDefault="00EF74DD">
      <w:pPr>
        <w:numPr>
          <w:ilvl w:val="0"/>
          <w:numId w:val="7"/>
        </w:numPr>
        <w:ind w:right="140" w:hanging="360"/>
      </w:pPr>
      <w:r>
        <w:t xml:space="preserve">Indicar la ubicación de los puntos de aislamiento de energía a los ejecutantes del bloqueo, de acuerdo a la matriz de bloqueo. </w:t>
      </w:r>
    </w:p>
    <w:p w14:paraId="608C8B58" w14:textId="77777777" w:rsidR="00DD4C99" w:rsidRDefault="00EF74DD">
      <w:pPr>
        <w:numPr>
          <w:ilvl w:val="0"/>
          <w:numId w:val="7"/>
        </w:numPr>
        <w:ind w:right="140" w:hanging="360"/>
      </w:pPr>
      <w:r>
        <w:t>Entregar la cantidad necesaria de los dispositivos de bloqueo, de acuerdo con lo estipulado de la matriz</w:t>
      </w:r>
      <w:r>
        <w:t xml:space="preserve"> de bloqueo. </w:t>
      </w:r>
    </w:p>
    <w:p w14:paraId="0ACA8AE9" w14:textId="77777777" w:rsidR="00DD4C99" w:rsidRDefault="00EF74DD">
      <w:pPr>
        <w:numPr>
          <w:ilvl w:val="0"/>
          <w:numId w:val="7"/>
        </w:numPr>
        <w:ind w:right="140" w:hanging="360"/>
      </w:pPr>
      <w:r>
        <w:t xml:space="preserve">Entregar la cantidad necesaria de tarjeta de fuera de servicio a los ejecutantes del bloqueo de acuerdo con lo estipulado de la matriz de bloqueo. </w:t>
      </w:r>
    </w:p>
    <w:p w14:paraId="173FBB41" w14:textId="77777777" w:rsidR="00DD4C99" w:rsidRDefault="00EF74DD">
      <w:pPr>
        <w:numPr>
          <w:ilvl w:val="0"/>
          <w:numId w:val="7"/>
        </w:numPr>
        <w:ind w:right="140" w:hanging="360"/>
      </w:pPr>
      <w:r>
        <w:t>Recepcionar las llaves de los candados y así como colocarlos dentro de la caja de bloqueo y co</w:t>
      </w:r>
      <w:r>
        <w:t xml:space="preserve">locar su candado con la tarjeta de bloqueo. </w:t>
      </w:r>
    </w:p>
    <w:p w14:paraId="02FF5F58" w14:textId="77777777" w:rsidR="00DD4C99" w:rsidRDefault="00EF74DD">
      <w:pPr>
        <w:spacing w:after="12" w:line="259" w:lineRule="auto"/>
        <w:ind w:left="0" w:right="0" w:firstLine="0"/>
        <w:jc w:val="left"/>
      </w:pPr>
      <w:r>
        <w:rPr>
          <w:sz w:val="19"/>
        </w:rPr>
        <w:t xml:space="preserve"> </w:t>
      </w:r>
    </w:p>
    <w:p w14:paraId="19F96553" w14:textId="77777777" w:rsidR="00DD4C99" w:rsidRDefault="00EF74DD">
      <w:pPr>
        <w:pStyle w:val="Ttulo2"/>
        <w:ind w:left="1131"/>
      </w:pPr>
      <w:r>
        <w:t xml:space="preserve">5.4 Bloqueo Personal </w:t>
      </w:r>
    </w:p>
    <w:p w14:paraId="0FB0D708" w14:textId="77777777" w:rsidR="00DD4C99" w:rsidRDefault="00EF74DD">
      <w:pPr>
        <w:numPr>
          <w:ilvl w:val="0"/>
          <w:numId w:val="8"/>
        </w:numPr>
        <w:ind w:right="140" w:hanging="360"/>
      </w:pPr>
      <w:r>
        <w:t xml:space="preserve">Consiste en el bloqueo de las fuentes de energía, donde se requiere que cada trabajador autorizado coloque su candado y tarjeta de Bloqueo y etiquetado personal en cada punto de bloqueo del equipo, maquinaria o sistema. </w:t>
      </w:r>
    </w:p>
    <w:p w14:paraId="0E360907" w14:textId="77777777" w:rsidR="00DD4C99" w:rsidRDefault="00EF74DD">
      <w:pPr>
        <w:numPr>
          <w:ilvl w:val="0"/>
          <w:numId w:val="8"/>
        </w:numPr>
        <w:ind w:right="140" w:hanging="360"/>
      </w:pPr>
      <w:r>
        <w:t>El Supervisor o líder del Bloqueo y</w:t>
      </w:r>
      <w:r>
        <w:t xml:space="preserve"> etiquetado deberá solicitar el permiso de bloqueo y etiquetado al supervisor del área. </w:t>
      </w:r>
    </w:p>
    <w:p w14:paraId="4A051115" w14:textId="77777777" w:rsidR="00DD4C99" w:rsidRDefault="00EF74DD">
      <w:pPr>
        <w:numPr>
          <w:ilvl w:val="0"/>
          <w:numId w:val="8"/>
        </w:numPr>
        <w:ind w:right="140" w:hanging="360"/>
      </w:pPr>
      <w:r>
        <w:t>El líder de bloqueo identificará en el campo los puntos de aislamiento que se requieran bloquear y detallarán como debe realizarse el aislamiento de cada fuente de ene</w:t>
      </w:r>
      <w:r>
        <w:t xml:space="preserve">rgía, utilizando la matriz de bloqueo. </w:t>
      </w:r>
    </w:p>
    <w:p w14:paraId="3F6D2DAB" w14:textId="77777777" w:rsidR="00DD4C99" w:rsidRDefault="00EF74DD">
      <w:pPr>
        <w:numPr>
          <w:ilvl w:val="0"/>
          <w:numId w:val="8"/>
        </w:numPr>
        <w:ind w:right="140" w:hanging="360"/>
      </w:pPr>
      <w:r>
        <w:lastRenderedPageBreak/>
        <w:t xml:space="preserve">El supervisor o líder del Bloqueo y Etiquetado deberá informar de la intervención del equipo al supervisor del área, y a los empleados que estén trabajando en el área y pudieran ser afectados, antes del bloqueo. </w:t>
      </w:r>
    </w:p>
    <w:p w14:paraId="5A7DC732" w14:textId="77777777" w:rsidR="00DD4C99" w:rsidRDefault="00EF74DD">
      <w:pPr>
        <w:numPr>
          <w:ilvl w:val="0"/>
          <w:numId w:val="8"/>
        </w:numPr>
        <w:spacing w:line="277" w:lineRule="auto"/>
        <w:ind w:right="140" w:hanging="360"/>
      </w:pPr>
      <w:r>
        <w:t xml:space="preserve">El </w:t>
      </w:r>
      <w:r>
        <w:t xml:space="preserve">equipo, maquinaria o sistema será aislado en todas sus fuentes de energía o de alimentación mediante un dispositivo físico de aislamiento completo. </w:t>
      </w:r>
    </w:p>
    <w:p w14:paraId="264FAD58" w14:textId="77777777" w:rsidR="00DD4C99" w:rsidRDefault="00EF74DD">
      <w:pPr>
        <w:numPr>
          <w:ilvl w:val="0"/>
          <w:numId w:val="8"/>
        </w:numPr>
        <w:ind w:right="140" w:hanging="360"/>
      </w:pPr>
      <w:r>
        <w:t xml:space="preserve">Colocar los dispositivos de Bloqueo y Etiquetado en todos los puntos en los que las fuentes de energía del </w:t>
      </w:r>
      <w:r>
        <w:t xml:space="preserve">equipo, maquinaria o sistema fueron aisladas. </w:t>
      </w:r>
    </w:p>
    <w:p w14:paraId="59B9DD30" w14:textId="77777777" w:rsidR="00DD4C99" w:rsidRDefault="00EF74DD">
      <w:pPr>
        <w:numPr>
          <w:ilvl w:val="0"/>
          <w:numId w:val="8"/>
        </w:numPr>
        <w:ind w:right="140" w:hanging="360"/>
      </w:pPr>
      <w:r>
        <w:t xml:space="preserve">Cada trabajador autorizado es responsable de la colocación y retiro de su candado y tarjeta de Bloqueo y Etiquetado, nadie puede hacerlo en su lugar. </w:t>
      </w:r>
    </w:p>
    <w:p w14:paraId="4A675A92" w14:textId="77777777" w:rsidR="00DD4C99" w:rsidRDefault="00EF74DD">
      <w:pPr>
        <w:numPr>
          <w:ilvl w:val="0"/>
          <w:numId w:val="8"/>
        </w:numPr>
        <w:ind w:right="140" w:hanging="360"/>
      </w:pPr>
      <w:r>
        <w:t xml:space="preserve">Disipar (llevar a cero) todas las energías residuales que </w:t>
      </w:r>
      <w:r>
        <w:t xml:space="preserve">pudieran quedar, luego de bloquear el equipo, maquinaria o sistema. </w:t>
      </w:r>
    </w:p>
    <w:p w14:paraId="7A0A6E99" w14:textId="77777777" w:rsidR="00DD4C99" w:rsidRDefault="00EF74DD">
      <w:pPr>
        <w:numPr>
          <w:ilvl w:val="0"/>
          <w:numId w:val="8"/>
        </w:numPr>
        <w:ind w:right="140" w:hanging="360"/>
      </w:pPr>
      <w:r>
        <w:t xml:space="preserve">Verificar que el equipo, maquinaria o sistema no funciona operando los controles de arranque. </w:t>
      </w:r>
    </w:p>
    <w:p w14:paraId="7D41E26F" w14:textId="77777777" w:rsidR="00DD4C99" w:rsidRDefault="00EF74DD">
      <w:pPr>
        <w:numPr>
          <w:ilvl w:val="0"/>
          <w:numId w:val="8"/>
        </w:numPr>
        <w:ind w:right="140" w:hanging="360"/>
      </w:pPr>
      <w:r>
        <w:t>Concluido el trabajo, el empleado autorizado procederá al retiro de sus herramientas, equipo</w:t>
      </w:r>
      <w:r>
        <w:t xml:space="preserve">s y materiales empleados y comunicará al supervisor o líder del trabajo el fin de la actividad y procederá a retirar su bloqueo, dejando registrado el desbloqueo en el permiso respectivo. </w:t>
      </w:r>
    </w:p>
    <w:p w14:paraId="6398AA18" w14:textId="77777777" w:rsidR="00DD4C99" w:rsidRDefault="00EF74DD">
      <w:pPr>
        <w:numPr>
          <w:ilvl w:val="0"/>
          <w:numId w:val="8"/>
        </w:numPr>
        <w:spacing w:after="35"/>
        <w:ind w:right="140" w:hanging="360"/>
      </w:pPr>
      <w:r>
        <w:t xml:space="preserve">El supervisor o líder del Bloqueo y Etiquetado verificará que todo </w:t>
      </w:r>
      <w:r>
        <w:t xml:space="preserve">el personal haya retirado su bloqueo personal y realizará una inspección para verificar que las condiciones sean seguras para la re-energización y que todos los controles de energización estén puestos en modo de “apagado”. </w:t>
      </w:r>
    </w:p>
    <w:p w14:paraId="72C2389A" w14:textId="77777777" w:rsidR="00DD4C99" w:rsidRDefault="00EF74DD">
      <w:pPr>
        <w:spacing w:after="0" w:line="259" w:lineRule="auto"/>
        <w:ind w:left="0" w:right="0" w:firstLine="0"/>
        <w:jc w:val="left"/>
      </w:pPr>
      <w:r>
        <w:rPr>
          <w:sz w:val="25"/>
        </w:rPr>
        <w:t xml:space="preserve"> </w:t>
      </w:r>
    </w:p>
    <w:p w14:paraId="20025CA4" w14:textId="77777777" w:rsidR="00DD4C99" w:rsidRDefault="00EF74DD">
      <w:pPr>
        <w:numPr>
          <w:ilvl w:val="0"/>
          <w:numId w:val="8"/>
        </w:numPr>
        <w:ind w:right="140" w:hanging="360"/>
      </w:pPr>
      <w:r>
        <w:t xml:space="preserve">Finalmente, el supervisor o líder de Bloqueo y Etiquetado procederá al retiro de sus dispositivos de Bloqueo y Etiquetado, luego coordinará con el supervisor del área o su representante, el proceso de re-energización del equipo. </w:t>
      </w:r>
    </w:p>
    <w:p w14:paraId="15A8BA40" w14:textId="77777777" w:rsidR="00DD4C99" w:rsidRDefault="00EF74DD">
      <w:pPr>
        <w:numPr>
          <w:ilvl w:val="0"/>
          <w:numId w:val="8"/>
        </w:numPr>
        <w:ind w:right="140" w:hanging="360"/>
      </w:pPr>
      <w:r>
        <w:t>En caso de que alguien dej</w:t>
      </w:r>
      <w:r>
        <w:t xml:space="preserve">e el área, sin retirar sus dispositivos de Bloqueo y Etiquetado, se procederá según lo establecido en el punto 5.8 del presente estándar. </w:t>
      </w:r>
    </w:p>
    <w:p w14:paraId="04FDE559" w14:textId="77777777" w:rsidR="00DD4C99" w:rsidRDefault="00EF74DD">
      <w:pPr>
        <w:spacing w:after="2" w:line="259" w:lineRule="auto"/>
        <w:ind w:left="0" w:right="0" w:firstLine="0"/>
        <w:jc w:val="left"/>
      </w:pPr>
      <w:r>
        <w:rPr>
          <w:sz w:val="20"/>
        </w:rPr>
        <w:t xml:space="preserve"> </w:t>
      </w:r>
    </w:p>
    <w:p w14:paraId="1B542E5F" w14:textId="77777777" w:rsidR="00DD4C99" w:rsidRDefault="00EF74DD">
      <w:pPr>
        <w:pStyle w:val="Ttulo2"/>
        <w:ind w:left="1131"/>
      </w:pPr>
      <w:r>
        <w:t xml:space="preserve">5.5 Bloqueo Grupal </w:t>
      </w:r>
    </w:p>
    <w:p w14:paraId="0783BE58" w14:textId="77777777" w:rsidR="00DD4C99" w:rsidRDefault="00EF74DD">
      <w:pPr>
        <w:numPr>
          <w:ilvl w:val="0"/>
          <w:numId w:val="9"/>
        </w:numPr>
        <w:ind w:right="140" w:hanging="360"/>
      </w:pPr>
      <w:r>
        <w:t>Para los casos de bloqueo que intervengan gran cantidad de trabajadores, equipos o puntos de bl</w:t>
      </w:r>
      <w:r>
        <w:t xml:space="preserve">oqueo, se aplicará el proceso de bloqueo grupal. El supervisor o líder de Bloqueo y Etiquetado, en coordinación con el supervisor del área, evaluará y tomará la decisión de cuando aplicar el bloqueo grupal. </w:t>
      </w:r>
    </w:p>
    <w:p w14:paraId="6429E28D" w14:textId="77777777" w:rsidR="00DD4C99" w:rsidRDefault="00EF74DD">
      <w:pPr>
        <w:numPr>
          <w:ilvl w:val="0"/>
          <w:numId w:val="9"/>
        </w:numPr>
        <w:ind w:right="140" w:hanging="360"/>
      </w:pPr>
      <w:r>
        <w:t>El supervisor del trabajo o líder de Bloqueo y E</w:t>
      </w:r>
      <w:r>
        <w:t xml:space="preserve">tiquetado es quién lidera el proceso de bloqueo grupal. </w:t>
      </w:r>
    </w:p>
    <w:p w14:paraId="35E517FC" w14:textId="77777777" w:rsidR="00DD4C99" w:rsidRDefault="00EF74DD">
      <w:pPr>
        <w:numPr>
          <w:ilvl w:val="0"/>
          <w:numId w:val="9"/>
        </w:numPr>
        <w:ind w:right="140" w:hanging="360"/>
      </w:pPr>
      <w:r>
        <w:t xml:space="preserve">El bloqueo de un equipo, maquinaria o sistema con más de dos puntos de bloqueo se realizará siguiendo la lista de verificación de puntos de bloqueo </w:t>
      </w:r>
    </w:p>
    <w:p w14:paraId="30D5F371" w14:textId="77777777" w:rsidR="00DD4C99" w:rsidRDefault="00EF74DD">
      <w:pPr>
        <w:ind w:left="1327" w:right="140" w:firstLine="0"/>
      </w:pPr>
      <w:r>
        <w:t xml:space="preserve">(matriz de bloqueo) </w:t>
      </w:r>
    </w:p>
    <w:p w14:paraId="1AE9082D" w14:textId="77777777" w:rsidR="00DD4C99" w:rsidRDefault="00EF74DD">
      <w:pPr>
        <w:numPr>
          <w:ilvl w:val="0"/>
          <w:numId w:val="9"/>
        </w:numPr>
        <w:ind w:right="140" w:hanging="360"/>
      </w:pPr>
      <w:r>
        <w:t>En caso el equipo o sistema n</w:t>
      </w:r>
      <w:r>
        <w:t>o cuente con matriz de bloqueo y aislamiento, el encargado de la tarea convocará al supervisor del trabajo y al supervisor del área, para elaborar la matriz respectiva. Los respectivos supervisores podrán designar representantes para esta función. No se in</w:t>
      </w:r>
      <w:r>
        <w:t xml:space="preserve">iciará si no se cuenta con la matriz de bloqueo aprobada y autorizada </w:t>
      </w:r>
    </w:p>
    <w:p w14:paraId="78EB5CD1" w14:textId="77777777" w:rsidR="00DD4C99" w:rsidRDefault="00EF74DD">
      <w:pPr>
        <w:numPr>
          <w:ilvl w:val="0"/>
          <w:numId w:val="9"/>
        </w:numPr>
        <w:ind w:right="140" w:hanging="360"/>
      </w:pPr>
      <w:r>
        <w:lastRenderedPageBreak/>
        <w:t xml:space="preserve">Cada trabajador autorizado que requiera bloquear el equipo deberá solicitar autorización al supervisor o líder del Bloqueo y Etiquetado y quedar registrado </w:t>
      </w:r>
    </w:p>
    <w:p w14:paraId="7854C026" w14:textId="77777777" w:rsidR="00DD4C99" w:rsidRDefault="00EF74DD">
      <w:pPr>
        <w:ind w:left="1327" w:right="140" w:firstLine="0"/>
      </w:pPr>
      <w:r>
        <w:t>en el Permiso de Bloqueo y E</w:t>
      </w:r>
      <w:r>
        <w:t xml:space="preserve">tiquetado respectivo antes de aplicar su bloqueo personal. </w:t>
      </w:r>
    </w:p>
    <w:p w14:paraId="665C6651" w14:textId="77777777" w:rsidR="00DD4C99" w:rsidRDefault="00EF74DD">
      <w:pPr>
        <w:numPr>
          <w:ilvl w:val="0"/>
          <w:numId w:val="9"/>
        </w:numPr>
        <w:ind w:right="140" w:hanging="360"/>
      </w:pPr>
      <w:r>
        <w:t xml:space="preserve">El Líder de Bloqueo y los trabajadores involucrados identificarán en el campo los puntos de aislamiento que se requieran bloquear de acuerdo a la matriz de bloqueo. </w:t>
      </w:r>
    </w:p>
    <w:p w14:paraId="01CE1CA7" w14:textId="77777777" w:rsidR="00DD4C99" w:rsidRDefault="00EF74DD">
      <w:pPr>
        <w:numPr>
          <w:ilvl w:val="0"/>
          <w:numId w:val="9"/>
        </w:numPr>
        <w:ind w:right="140" w:hanging="360"/>
      </w:pPr>
      <w:r>
        <w:t>En caso de ser necesario, el l</w:t>
      </w:r>
      <w:r>
        <w:t>íder de bloqueo coordina la presencia y participación de un electricista y/o un mecánico para el aislamiento de puntos de bloqueo que requieran intervención de este personal especializado. Ellos no necesariamente participan del bloqueo grupal. Igual partic</w:t>
      </w:r>
      <w:r>
        <w:t xml:space="preserve">ipación se puede solicitar cuando se retiren los candados de bloqueo. </w:t>
      </w:r>
    </w:p>
    <w:p w14:paraId="5B2DE35F" w14:textId="77777777" w:rsidR="00DD4C99" w:rsidRDefault="00EF74DD">
      <w:pPr>
        <w:numPr>
          <w:ilvl w:val="0"/>
          <w:numId w:val="9"/>
        </w:numPr>
        <w:ind w:right="140" w:hanging="360"/>
      </w:pPr>
      <w:r>
        <w:t>Luego de bloquear todos los puntos requeridos con el candado y tarjeta de bloqueo y haber colocado las respectivas llaves en el interior de la caja de bloqueo grupal, el líder del Bloqu</w:t>
      </w:r>
      <w:r>
        <w:t xml:space="preserve">eo será el primero en aplicar su bloqueo personal a la caja. </w:t>
      </w:r>
    </w:p>
    <w:p w14:paraId="0A788FE7" w14:textId="77777777" w:rsidR="00DD4C99" w:rsidRDefault="00EF74DD">
      <w:pPr>
        <w:numPr>
          <w:ilvl w:val="0"/>
          <w:numId w:val="9"/>
        </w:numPr>
        <w:ind w:right="140" w:hanging="360"/>
      </w:pPr>
      <w:r>
        <w:t>Luego, todo el personal autorizado que deba realizar alguna actividad en maquinaria, equipo o sistema bloqueado, colocará su candado y tarjetas personales en la caja, cumpliendo con todos los pa</w:t>
      </w:r>
      <w:r>
        <w:t xml:space="preserve">sos de aislamiento, bloqueo y etiquetado. </w:t>
      </w:r>
    </w:p>
    <w:p w14:paraId="4E3559F9" w14:textId="77777777" w:rsidR="00DD4C99" w:rsidRDefault="00EF74DD">
      <w:pPr>
        <w:numPr>
          <w:ilvl w:val="0"/>
          <w:numId w:val="9"/>
        </w:numPr>
        <w:spacing w:after="33"/>
        <w:ind w:right="140" w:hanging="360"/>
      </w:pPr>
      <w:r>
        <w:t xml:space="preserve">Para el bloqueo grupal se usarán tarjetas de bloqueo y las cajas de bloqueo fija o portátil. </w:t>
      </w:r>
    </w:p>
    <w:p w14:paraId="6FC9831D" w14:textId="77777777" w:rsidR="00DD4C99" w:rsidRDefault="00EF74DD">
      <w:pPr>
        <w:spacing w:after="0" w:line="259" w:lineRule="auto"/>
        <w:ind w:left="0" w:right="0" w:firstLine="0"/>
        <w:jc w:val="left"/>
      </w:pPr>
      <w:r>
        <w:rPr>
          <w:sz w:val="25"/>
        </w:rPr>
        <w:t xml:space="preserve"> </w:t>
      </w:r>
    </w:p>
    <w:p w14:paraId="20B7F1B0" w14:textId="77777777" w:rsidR="00DD4C99" w:rsidRDefault="00EF74DD">
      <w:pPr>
        <w:numPr>
          <w:ilvl w:val="0"/>
          <w:numId w:val="9"/>
        </w:numPr>
        <w:ind w:right="140" w:hanging="360"/>
      </w:pPr>
      <w:r>
        <w:t xml:space="preserve">Al término de la actividad el líder de bloqueo verificará que todo el personal haya retirado sus dispositivos de bloqueo y etiquetado personal de la caja grupal y luego, inspeccionará el área para verificar que las condiciones son seguras. </w:t>
      </w:r>
    </w:p>
    <w:p w14:paraId="4BBFB40B" w14:textId="77777777" w:rsidR="00DD4C99" w:rsidRDefault="00EF74DD">
      <w:pPr>
        <w:numPr>
          <w:ilvl w:val="0"/>
          <w:numId w:val="9"/>
        </w:numPr>
        <w:ind w:right="140" w:hanging="360"/>
      </w:pPr>
      <w:r>
        <w:t>El líder de blo</w:t>
      </w:r>
      <w:r>
        <w:t xml:space="preserve">queo coordinará con el supervisor del área, el retiro de los dispositivos de bloqueo grupal colocados según la lista coordinará la energización del equipo e informará que el equipo se encuentra nuevamente operativo. </w:t>
      </w:r>
    </w:p>
    <w:p w14:paraId="146AF24D" w14:textId="77777777" w:rsidR="00DD4C99" w:rsidRDefault="00EF74DD">
      <w:pPr>
        <w:spacing w:line="259" w:lineRule="auto"/>
        <w:ind w:left="0" w:right="0" w:firstLine="0"/>
        <w:jc w:val="left"/>
      </w:pPr>
      <w:r>
        <w:rPr>
          <w:sz w:val="20"/>
        </w:rPr>
        <w:t xml:space="preserve"> </w:t>
      </w:r>
    </w:p>
    <w:p w14:paraId="65DE2174" w14:textId="77777777" w:rsidR="00DD4C99" w:rsidRDefault="00EF74DD">
      <w:pPr>
        <w:pStyle w:val="Ttulo2"/>
        <w:spacing w:after="0"/>
        <w:ind w:left="1131"/>
      </w:pPr>
      <w:r>
        <w:t xml:space="preserve">5.6 Aislamiento de Energías </w:t>
      </w:r>
    </w:p>
    <w:p w14:paraId="15B642CC" w14:textId="77777777" w:rsidR="00DD4C99" w:rsidRDefault="00EF74DD">
      <w:pPr>
        <w:spacing w:after="0" w:line="259" w:lineRule="auto"/>
        <w:ind w:left="0" w:right="0" w:firstLine="0"/>
        <w:jc w:val="left"/>
      </w:pPr>
      <w:r>
        <w:rPr>
          <w:b/>
          <w:sz w:val="24"/>
        </w:rPr>
        <w:t xml:space="preserve"> </w:t>
      </w:r>
    </w:p>
    <w:p w14:paraId="0C2D55EB" w14:textId="77777777" w:rsidR="00DD4C99" w:rsidRDefault="00EF74DD">
      <w:pPr>
        <w:pStyle w:val="Ttulo3"/>
        <w:ind w:left="1839"/>
      </w:pPr>
      <w:r>
        <w:t xml:space="preserve">5.6.1 </w:t>
      </w:r>
      <w:r>
        <w:t xml:space="preserve">Bloqueo de Válvulas </w:t>
      </w:r>
    </w:p>
    <w:p w14:paraId="4245C8A0" w14:textId="77777777" w:rsidR="00DD4C99" w:rsidRDefault="00EF74DD">
      <w:pPr>
        <w:numPr>
          <w:ilvl w:val="0"/>
          <w:numId w:val="10"/>
        </w:numPr>
        <w:ind w:right="140" w:hanging="360"/>
      </w:pPr>
      <w:r>
        <w:t xml:space="preserve">Las válvulas deben ser aseguradas o inmovilizadas para evitar cualquier manipulación no autorizada, mediante el uso de algunos de los siguientes métodos: </w:t>
      </w:r>
    </w:p>
    <w:p w14:paraId="0A2E7B12" w14:textId="77777777" w:rsidR="00DD4C99" w:rsidRDefault="00EF74DD">
      <w:pPr>
        <w:numPr>
          <w:ilvl w:val="1"/>
          <w:numId w:val="10"/>
        </w:numPr>
        <w:ind w:right="140" w:hanging="363"/>
      </w:pPr>
      <w:r>
        <w:t xml:space="preserve">El uso de candado y cadenas diseñados para evitar el movimiento de la manija de </w:t>
      </w:r>
      <w:r>
        <w:t xml:space="preserve">la válvula. </w:t>
      </w:r>
    </w:p>
    <w:p w14:paraId="343405F5" w14:textId="77777777" w:rsidR="00DD4C99" w:rsidRDefault="00EF74DD">
      <w:pPr>
        <w:numPr>
          <w:ilvl w:val="1"/>
          <w:numId w:val="10"/>
        </w:numPr>
        <w:ind w:right="140" w:hanging="363"/>
      </w:pPr>
      <w:r>
        <w:t xml:space="preserve">Accesorios especialmente diseñados e instalados a prueba de manipulaciones. </w:t>
      </w:r>
      <w:r>
        <w:rPr>
          <w:rFonts w:ascii="Courier New" w:eastAsia="Courier New" w:hAnsi="Courier New" w:cs="Courier New"/>
        </w:rPr>
        <w:t>o</w:t>
      </w:r>
      <w:r>
        <w:t xml:space="preserve"> Las válvulas operadas neumática e hidráulicamente deben tener sus líneas de control aisladas y bloqueadas o físicamente desconectadas y señalizadas. </w:t>
      </w:r>
    </w:p>
    <w:p w14:paraId="4AD5461E" w14:textId="77777777" w:rsidR="00DD4C99" w:rsidRDefault="00DD4C99">
      <w:pPr>
        <w:sectPr w:rsidR="00DD4C99">
          <w:headerReference w:type="even" r:id="rId9"/>
          <w:headerReference w:type="default" r:id="rId10"/>
          <w:footerReference w:type="even" r:id="rId11"/>
          <w:footerReference w:type="default" r:id="rId12"/>
          <w:headerReference w:type="first" r:id="rId13"/>
          <w:footerReference w:type="first" r:id="rId14"/>
          <w:pgSz w:w="11899" w:h="16850"/>
          <w:pgMar w:top="2175" w:right="1532" w:bottom="720" w:left="1301" w:header="686" w:footer="720" w:gutter="0"/>
          <w:cols w:space="720"/>
          <w:titlePg/>
        </w:sectPr>
      </w:pPr>
    </w:p>
    <w:p w14:paraId="407CE550" w14:textId="5EBF4CAC" w:rsidR="00DD4C99" w:rsidRDefault="00EF74DD" w:rsidP="003A1187">
      <w:pPr>
        <w:spacing w:after="0" w:line="259" w:lineRule="auto"/>
        <w:ind w:left="0" w:right="0" w:firstLine="0"/>
        <w:jc w:val="left"/>
      </w:pPr>
      <w:r>
        <w:rPr>
          <w:sz w:val="13"/>
        </w:rPr>
        <w:lastRenderedPageBreak/>
        <w:t xml:space="preserve"> </w:t>
      </w:r>
    </w:p>
    <w:p w14:paraId="127603B5" w14:textId="77777777" w:rsidR="00DD4C99" w:rsidRDefault="00EF74DD">
      <w:pPr>
        <w:numPr>
          <w:ilvl w:val="0"/>
          <w:numId w:val="10"/>
        </w:numPr>
        <w:ind w:right="140" w:hanging="360"/>
      </w:pPr>
      <w:r>
        <w:t xml:space="preserve">No está permitido retirar la volante o manija de una válvula en lugar del cierre de una válvula. </w:t>
      </w:r>
    </w:p>
    <w:p w14:paraId="547901D5" w14:textId="77777777" w:rsidR="00DD4C99" w:rsidRDefault="00EF74DD">
      <w:pPr>
        <w:numPr>
          <w:ilvl w:val="0"/>
          <w:numId w:val="10"/>
        </w:numPr>
        <w:ind w:right="140" w:hanging="360"/>
      </w:pPr>
      <w:r>
        <w:t xml:space="preserve">Test de energía residual, realizar el purgado de en el pulmón de aire o compresora y verificar el manómetro que este en cero </w:t>
      </w:r>
    </w:p>
    <w:p w14:paraId="4148225E" w14:textId="77777777" w:rsidR="00DD4C99" w:rsidRDefault="00EF74DD">
      <w:pPr>
        <w:spacing w:after="2" w:line="259" w:lineRule="auto"/>
        <w:ind w:left="0" w:right="0" w:firstLine="0"/>
        <w:jc w:val="left"/>
      </w:pPr>
      <w:r>
        <w:rPr>
          <w:sz w:val="20"/>
        </w:rPr>
        <w:t xml:space="preserve"> </w:t>
      </w:r>
    </w:p>
    <w:p w14:paraId="075B4FC3" w14:textId="77777777" w:rsidR="00DD4C99" w:rsidRDefault="00EF74DD">
      <w:pPr>
        <w:pStyle w:val="Ttulo3"/>
        <w:ind w:left="1839"/>
      </w:pPr>
      <w:r>
        <w:t xml:space="preserve">5.6.2 Desconexión Eléctrica </w:t>
      </w:r>
    </w:p>
    <w:p w14:paraId="550F969F" w14:textId="77777777" w:rsidR="00DD4C99" w:rsidRDefault="00EF74DD">
      <w:pPr>
        <w:numPr>
          <w:ilvl w:val="0"/>
          <w:numId w:val="11"/>
        </w:numPr>
        <w:ind w:left="1683" w:right="140" w:hanging="358"/>
      </w:pPr>
      <w:r>
        <w:t>E</w:t>
      </w:r>
      <w:r>
        <w:t>l proceso de aislamiento eléctrico consiste en desconectar físicamente las fuentes de energía eléctrica de un equipo, maquinaria o sistema que deba ser intervenido, a fin de permitir el bloqueo, así como el proceso inverso para la reconexión con la misma f</w:t>
      </w:r>
      <w:r>
        <w:t xml:space="preserve">uente. </w:t>
      </w:r>
    </w:p>
    <w:p w14:paraId="52124719" w14:textId="77777777" w:rsidR="00DD4C99" w:rsidRDefault="00EF74DD">
      <w:pPr>
        <w:numPr>
          <w:ilvl w:val="0"/>
          <w:numId w:val="11"/>
        </w:numPr>
        <w:ind w:left="1683" w:right="140" w:hanging="358"/>
      </w:pPr>
      <w:r>
        <w:t>El interruptor o disyuntor que alimenta al circuito a ser intervenido deberá ser bloqueado en la posición de apagado. En caso de que el interruptor no acepte candado de bloqueo, se le deberá instalar un dispositivo o adaptador para colocar candado.</w:t>
      </w:r>
      <w:r>
        <w:t xml:space="preserve"> Si no es posible colocar estos dispositivos o adaptadores se procederá a bloquear el tablero, previa autorización del </w:t>
      </w:r>
      <w:r>
        <w:rPr>
          <w:b/>
        </w:rPr>
        <w:t xml:space="preserve">supervisor </w:t>
      </w:r>
      <w:r>
        <w:t xml:space="preserve">cargo del sistema o equipo afectado. </w:t>
      </w:r>
    </w:p>
    <w:p w14:paraId="223E7528" w14:textId="77777777" w:rsidR="00DD4C99" w:rsidRDefault="00EF74DD">
      <w:pPr>
        <w:numPr>
          <w:ilvl w:val="0"/>
          <w:numId w:val="11"/>
        </w:numPr>
        <w:ind w:left="1683" w:right="140" w:hanging="358"/>
      </w:pPr>
      <w:r>
        <w:t xml:space="preserve">El aislamiento eléctrico y bloqueo de equipos, maquinarias o sistemas eléctricos de GMI </w:t>
      </w:r>
      <w:r>
        <w:t>S.A.C que funcionen con tensiones mayores a 24 V, será realizado por personal de mantenimiento eléctrico o instrumentación en las áreas bajo su responsabilidad, aun cuando no participe del trabajo y no tenga necesidad de colocar sus dispositivos de bloqueo</w:t>
      </w:r>
      <w:r>
        <w:t xml:space="preserve">. </w:t>
      </w:r>
    </w:p>
    <w:p w14:paraId="512148A9" w14:textId="77777777" w:rsidR="00DD4C99" w:rsidRDefault="00EF74DD">
      <w:pPr>
        <w:numPr>
          <w:ilvl w:val="0"/>
          <w:numId w:val="11"/>
        </w:numPr>
        <w:ind w:left="1683" w:right="140" w:hanging="358"/>
      </w:pPr>
      <w:r>
        <w:t xml:space="preserve">Si se trata de un personal autorizado por el departamento de mantenimiento de GMI S.A.C, antes de realizar el aislamiento eléctrico deberá informar al supervisor de electricidad de GMI S.A.C a cargo del sistema, maquinaria o equipo afectado. </w:t>
      </w:r>
    </w:p>
    <w:p w14:paraId="04ED6007" w14:textId="77777777" w:rsidR="00DD4C99" w:rsidRDefault="00EF74DD">
      <w:pPr>
        <w:numPr>
          <w:ilvl w:val="0"/>
          <w:numId w:val="11"/>
        </w:numPr>
        <w:ind w:left="1683" w:right="140" w:hanging="358"/>
      </w:pPr>
      <w:r>
        <w:t>Al finaliz</w:t>
      </w:r>
      <w:r>
        <w:t xml:space="preserve">ar el trabajo, el encargado del aislamiento eléctrico deberá supervisar personalmente el retiro de los dispositivos del personal y la reposición de energía. </w:t>
      </w:r>
    </w:p>
    <w:p w14:paraId="21899DD9" w14:textId="77777777" w:rsidR="00DD4C99" w:rsidRDefault="00EF74DD">
      <w:pPr>
        <w:numPr>
          <w:ilvl w:val="0"/>
          <w:numId w:val="11"/>
        </w:numPr>
        <w:ind w:left="1683" w:right="140" w:hanging="358"/>
      </w:pPr>
      <w:r>
        <w:t xml:space="preserve">Ante algún cambio en un equipo o sistema eléctrico, el personal autorizado deberá ser capacitado nuevamente antes de intervenir dicho equipo o sistema, anulando su autorización previa. </w:t>
      </w:r>
    </w:p>
    <w:p w14:paraId="3779553D" w14:textId="77777777" w:rsidR="00DD4C99" w:rsidRDefault="00EF74DD">
      <w:pPr>
        <w:numPr>
          <w:ilvl w:val="0"/>
          <w:numId w:val="11"/>
        </w:numPr>
        <w:ind w:left="1683" w:right="140" w:hanging="358"/>
      </w:pPr>
      <w:r>
        <w:t>El personal electricista que participa de los bloques de energía deber</w:t>
      </w:r>
      <w:r>
        <w:t xml:space="preserve">á contar con overol ignifugo. </w:t>
      </w:r>
    </w:p>
    <w:p w14:paraId="44C7E2F8" w14:textId="77777777" w:rsidR="00DD4C99" w:rsidRDefault="00EF74DD">
      <w:pPr>
        <w:numPr>
          <w:ilvl w:val="0"/>
          <w:numId w:val="11"/>
        </w:numPr>
        <w:ind w:left="1683" w:right="140" w:hanging="358"/>
      </w:pPr>
      <w:r>
        <w:t xml:space="preserve">Se realizará el Test de energía residual con la pinza amperímetro o multímetro (baja tensión) y revelador de tensión (media tensión). </w:t>
      </w:r>
    </w:p>
    <w:p w14:paraId="435B2DD1" w14:textId="77777777" w:rsidR="00DD4C99" w:rsidRDefault="00EF74DD">
      <w:pPr>
        <w:spacing w:after="2" w:line="259" w:lineRule="auto"/>
        <w:ind w:left="0" w:right="0" w:firstLine="0"/>
        <w:jc w:val="left"/>
      </w:pPr>
      <w:r>
        <w:rPr>
          <w:sz w:val="20"/>
        </w:rPr>
        <w:t xml:space="preserve"> </w:t>
      </w:r>
    </w:p>
    <w:p w14:paraId="1BF99015" w14:textId="77777777" w:rsidR="00DD4C99" w:rsidRDefault="00EF74DD" w:rsidP="003A1187">
      <w:pPr>
        <w:pStyle w:val="Ttulo2"/>
        <w:ind w:left="567" w:firstLine="0"/>
      </w:pPr>
      <w:r>
        <w:t xml:space="preserve">5.7 Eliminación de Energías Acumuladas o Residuales </w:t>
      </w:r>
    </w:p>
    <w:p w14:paraId="7186F440" w14:textId="4C4CDF5E" w:rsidR="00DD4C99" w:rsidRDefault="00EF74DD" w:rsidP="003A1187">
      <w:pPr>
        <w:numPr>
          <w:ilvl w:val="0"/>
          <w:numId w:val="12"/>
        </w:numPr>
        <w:spacing w:after="22" w:line="259" w:lineRule="auto"/>
        <w:ind w:left="567" w:right="-297" w:hanging="425"/>
        <w:jc w:val="left"/>
      </w:pPr>
      <w:r>
        <w:t>Los equipos, maquinarias o sistemas</w:t>
      </w:r>
      <w:r>
        <w:t xml:space="preserve"> aislados y bloqueados pueden contener aún energía almacenada. Esta energía debe ser eliminada o puesta en un estado controlado, de manera que no vaya a cambiar mientras los trabajos definidos se llevan a cabo. Esto se aplica particularmente a los mecanism</w:t>
      </w:r>
      <w:r>
        <w:t xml:space="preserve">os con resortes, los sistemas neumáticos, hidráulicos y eléctricos. </w:t>
      </w:r>
    </w:p>
    <w:p w14:paraId="36682534" w14:textId="69DC87A6" w:rsidR="00DD4C99" w:rsidRDefault="00DD4C99">
      <w:pPr>
        <w:spacing w:after="0" w:line="259" w:lineRule="auto"/>
        <w:ind w:left="0" w:right="0" w:firstLine="0"/>
        <w:jc w:val="left"/>
      </w:pPr>
    </w:p>
    <w:p w14:paraId="2616B297" w14:textId="77777777" w:rsidR="00DD4C99" w:rsidRDefault="00EF74DD">
      <w:pPr>
        <w:numPr>
          <w:ilvl w:val="0"/>
          <w:numId w:val="12"/>
        </w:numPr>
        <w:ind w:right="140" w:hanging="360"/>
      </w:pPr>
      <w:r>
        <w:t xml:space="preserve">Cuando se identifica que la energía almacenada, el proceso de aislamiento y bloqueo debe permitir que el trabajo en el equipo que se pueda llevar de forma segura. Eliminando la enérgica </w:t>
      </w:r>
      <w:r>
        <w:t xml:space="preserve">almacenada </w:t>
      </w:r>
    </w:p>
    <w:p w14:paraId="4FCE0513" w14:textId="77777777" w:rsidR="00DD4C99" w:rsidRDefault="00EF74DD">
      <w:pPr>
        <w:numPr>
          <w:ilvl w:val="0"/>
          <w:numId w:val="12"/>
        </w:numPr>
        <w:ind w:right="140" w:hanging="360"/>
      </w:pPr>
      <w:r>
        <w:lastRenderedPageBreak/>
        <w:t xml:space="preserve">Todo equipo que es soportado por medio de sistemas presurizados (neumáticos, hidráulicos y otros) o por sistemas al vacío deberán ser bajados a su posición de reposo. De no ser posible bajarlos, se deberá proceder con la colocación de barreras </w:t>
      </w:r>
      <w:r>
        <w:t xml:space="preserve">mecánicas con candado de manera que se puedan hacer las actividades en esa posición y asegurar que no ocurran desplazamientos incontrolados. </w:t>
      </w:r>
    </w:p>
    <w:p w14:paraId="2DA588EA" w14:textId="77777777" w:rsidR="00DD4C99" w:rsidRDefault="00EF74DD">
      <w:pPr>
        <w:numPr>
          <w:ilvl w:val="0"/>
          <w:numId w:val="12"/>
        </w:numPr>
        <w:ind w:right="140" w:hanging="360"/>
      </w:pPr>
      <w:r>
        <w:t>Eliminación de energía residual en se sistemas hidráulicos. La eliminación de la energía residual en los equipos h</w:t>
      </w:r>
      <w:r>
        <w:t xml:space="preserve">idráulicos se realiza despresurizando los cilindros hidráulicos mediante el sistema de mando, la verificación de la eliminación de la energía residual se realizará mediante manómetros donde indicaran la presión en cero. </w:t>
      </w:r>
    </w:p>
    <w:p w14:paraId="428238C6" w14:textId="77777777" w:rsidR="00DD4C99" w:rsidRDefault="00EF74DD">
      <w:pPr>
        <w:spacing w:after="2" w:line="259" w:lineRule="auto"/>
        <w:ind w:left="0" w:right="0" w:firstLine="0"/>
        <w:jc w:val="left"/>
      </w:pPr>
      <w:r>
        <w:rPr>
          <w:sz w:val="20"/>
        </w:rPr>
        <w:t xml:space="preserve"> </w:t>
      </w:r>
    </w:p>
    <w:p w14:paraId="18C8CD83" w14:textId="77777777" w:rsidR="00DD4C99" w:rsidRDefault="00EF74DD" w:rsidP="003A1187">
      <w:pPr>
        <w:pStyle w:val="Ttulo2"/>
        <w:ind w:left="567"/>
      </w:pPr>
      <w:r>
        <w:t>5.8 Retiro de Candados y Tarjetas</w:t>
      </w:r>
      <w:r>
        <w:t xml:space="preserve"> </w:t>
      </w:r>
    </w:p>
    <w:p w14:paraId="6A80DC4D" w14:textId="77777777" w:rsidR="00DD4C99" w:rsidRDefault="00EF74DD">
      <w:pPr>
        <w:numPr>
          <w:ilvl w:val="0"/>
          <w:numId w:val="13"/>
        </w:numPr>
        <w:ind w:right="140" w:hanging="360"/>
      </w:pPr>
      <w:r>
        <w:t xml:space="preserve">Conforme el personal que interviene en el Bloqueo de energía termine su trabajo, pueden ir retirando su candado y tarjeta personal previa coordinación con el Líder de Bloqueo; Los Candados y tarjetas deben ser removidos sólo por el trabajador autorizado </w:t>
      </w:r>
      <w:r>
        <w:t xml:space="preserve">que los colocó en la máquina / equipo. </w:t>
      </w:r>
    </w:p>
    <w:p w14:paraId="6C905B46" w14:textId="77777777" w:rsidR="00DD4C99" w:rsidRDefault="00EF74DD">
      <w:pPr>
        <w:numPr>
          <w:ilvl w:val="0"/>
          <w:numId w:val="13"/>
        </w:numPr>
        <w:ind w:right="140" w:hanging="360"/>
      </w:pPr>
      <w:r>
        <w:t>Antes de que el Líder de Bloqueo retire su candado y tarjeta, debe asegurarse que el equipo este operativo y que todas las herramientas y elementos de trabajo han sido retirados. Asimismo, comprobar que en el área de trabajo y /o equipos intervenidos no ha</w:t>
      </w:r>
      <w:r>
        <w:t xml:space="preserve">ya ningún trabajador expuesto al riesgo de una re- energización de los equipos / máquinas. Luego retirara su candado con la tarjeta personal y entrega la caja de bloqueo libre al Supervisor del Área. </w:t>
      </w:r>
    </w:p>
    <w:p w14:paraId="790A7C72" w14:textId="77777777" w:rsidR="00DD4C99" w:rsidRDefault="00EF74DD">
      <w:pPr>
        <w:numPr>
          <w:ilvl w:val="0"/>
          <w:numId w:val="13"/>
        </w:numPr>
        <w:ind w:right="140" w:hanging="360"/>
      </w:pPr>
      <w:r>
        <w:t>El Supervisor de Área o su representante, retirarán los</w:t>
      </w:r>
      <w:r>
        <w:t xml:space="preserve"> candados y tarjetas grupales y coordinarán la re-energización del equipo / sistema. </w:t>
      </w:r>
    </w:p>
    <w:p w14:paraId="22551089" w14:textId="77777777" w:rsidR="00DD4C99" w:rsidRDefault="00EF74DD">
      <w:pPr>
        <w:numPr>
          <w:ilvl w:val="0"/>
          <w:numId w:val="13"/>
        </w:numPr>
        <w:ind w:right="140" w:hanging="360"/>
      </w:pPr>
      <w:r>
        <w:t>En el caso de que un candado no ha sido retirado del punto de bloqueo, a tiempo para la reposición de energía se procederá con el retiro forzado del candado, de acuerdo c</w:t>
      </w:r>
      <w:r>
        <w:t xml:space="preserve">on el ítem 5.8.1. </w:t>
      </w:r>
    </w:p>
    <w:p w14:paraId="346819A2" w14:textId="77777777" w:rsidR="00DD4C99" w:rsidRDefault="00EF74DD">
      <w:pPr>
        <w:spacing w:line="259" w:lineRule="auto"/>
        <w:ind w:left="0" w:right="0" w:firstLine="0"/>
        <w:jc w:val="left"/>
      </w:pPr>
      <w:r>
        <w:rPr>
          <w:sz w:val="20"/>
        </w:rPr>
        <w:t xml:space="preserve"> </w:t>
      </w:r>
    </w:p>
    <w:p w14:paraId="18AC28BB" w14:textId="77777777" w:rsidR="00DD4C99" w:rsidRDefault="00EF74DD">
      <w:pPr>
        <w:pStyle w:val="Ttulo3"/>
        <w:ind w:left="1839"/>
      </w:pPr>
      <w:r>
        <w:t xml:space="preserve">5.8.1 Retiro Forzado de un Candado </w:t>
      </w:r>
    </w:p>
    <w:p w14:paraId="1FA34F59" w14:textId="77777777" w:rsidR="00DD4C99" w:rsidRDefault="00EF74DD">
      <w:pPr>
        <w:ind w:left="1327" w:right="140" w:firstLine="0"/>
      </w:pPr>
      <w:r>
        <w:t>El retiro forzado de un candado es una situación muy grave, por el riesgo que implica para los involucrados. Por lo mismo, el gerente de operaciones de GMI S.A.C o su representante, debe siempre prev</w:t>
      </w:r>
      <w:r>
        <w:t xml:space="preserve">enir situaciones que llevan a obligar a proceder al retiro forzado de un candado. </w:t>
      </w:r>
    </w:p>
    <w:p w14:paraId="5727D2C3" w14:textId="77777777" w:rsidR="00DD4C99" w:rsidRDefault="00EF74DD">
      <w:pPr>
        <w:ind w:left="1327" w:right="140" w:firstLine="62"/>
      </w:pPr>
      <w:r>
        <w:t xml:space="preserve">Si por alguna circunstancia, como, por ejemplo, pérdida de la llave del candado, o un trabajador abandonó el proyecto o el área de trabajo sin retirar su bloqueo o similar, </w:t>
      </w:r>
      <w:r>
        <w:t xml:space="preserve">el procedimiento para el retiro forzado de un candado será el siguiente: </w:t>
      </w:r>
    </w:p>
    <w:p w14:paraId="2DCD5CFB" w14:textId="77777777" w:rsidR="00DD4C99" w:rsidRDefault="00EF74DD">
      <w:pPr>
        <w:numPr>
          <w:ilvl w:val="0"/>
          <w:numId w:val="14"/>
        </w:numPr>
        <w:ind w:left="1683" w:right="140" w:hanging="358"/>
      </w:pPr>
      <w:r>
        <w:t xml:space="preserve">El Supervisor del trabajo, verificará que el empleado que colocó sus dispositivos de Bloqueo y etiquetado no está presente, y averiguará cuál es el motivo de su ausencia. </w:t>
      </w:r>
    </w:p>
    <w:p w14:paraId="3A74D05E" w14:textId="77777777" w:rsidR="00DD4C99" w:rsidRDefault="00EF74DD">
      <w:pPr>
        <w:spacing w:after="156" w:line="259" w:lineRule="auto"/>
        <w:ind w:left="0" w:right="0" w:firstLine="0"/>
        <w:jc w:val="left"/>
      </w:pPr>
      <w:r>
        <w:rPr>
          <w:sz w:val="14"/>
        </w:rPr>
        <w:t xml:space="preserve"> </w:t>
      </w:r>
    </w:p>
    <w:p w14:paraId="2E6A6F0E" w14:textId="77777777" w:rsidR="00DD4C99" w:rsidRDefault="00EF74DD">
      <w:pPr>
        <w:numPr>
          <w:ilvl w:val="0"/>
          <w:numId w:val="14"/>
        </w:numPr>
        <w:ind w:left="1683" w:right="140" w:hanging="358"/>
      </w:pPr>
      <w:r>
        <w:t>El super</w:t>
      </w:r>
      <w:r>
        <w:t xml:space="preserve">visor del trabajo realizará todos los esfuerzos necesarios para ubicar a la persona y hacer que retorne a retirar su bloqueo. </w:t>
      </w:r>
    </w:p>
    <w:p w14:paraId="44333BCF" w14:textId="77777777" w:rsidR="00DD4C99" w:rsidRDefault="00EF74DD">
      <w:pPr>
        <w:numPr>
          <w:ilvl w:val="0"/>
          <w:numId w:val="14"/>
        </w:numPr>
        <w:ind w:left="1683" w:right="140" w:hanging="358"/>
      </w:pPr>
      <w:r>
        <w:t>Si la persona no es ubicada o ha perdido las llaves del candado, el Supervisor de la empresa o contratista debe dar aviso al gere</w:t>
      </w:r>
      <w:r>
        <w:t xml:space="preserve">nte de operaciones de GMI S.A.C para aplicar el retiro forzado de un candado. Sólo estas personas podrán emitir la autorización de retiro por la fuerza en esta situación. </w:t>
      </w:r>
    </w:p>
    <w:p w14:paraId="7C8A583A" w14:textId="77777777" w:rsidR="00DD4C99" w:rsidRDefault="00EF74DD">
      <w:pPr>
        <w:numPr>
          <w:ilvl w:val="0"/>
          <w:numId w:val="14"/>
        </w:numPr>
        <w:ind w:left="1683" w:right="140" w:hanging="358"/>
      </w:pPr>
      <w:r>
        <w:lastRenderedPageBreak/>
        <w:t xml:space="preserve">Si la persona es ubicada y no tiene la llave del candado, este será retirado por la </w:t>
      </w:r>
      <w:r>
        <w:t xml:space="preserve">fuerza en su presencia, con la autorización del supervisor de trabajo y del Área. El candado forzado deberá ser desechado y el trabajador solicitará otro nuevo a su supervisor. </w:t>
      </w:r>
    </w:p>
    <w:p w14:paraId="626795B7" w14:textId="77777777" w:rsidR="00DD4C99" w:rsidRDefault="00EF74DD">
      <w:pPr>
        <w:numPr>
          <w:ilvl w:val="0"/>
          <w:numId w:val="14"/>
        </w:numPr>
        <w:ind w:left="1683" w:right="140" w:hanging="358"/>
      </w:pPr>
      <w:r>
        <w:t>El Gerente de operaciones o su representante, verificará las condiciones indic</w:t>
      </w:r>
      <w:r>
        <w:t xml:space="preserve">adas en el formato para el retiro de candados, llenará y firmará el formato de Autorización de Retiro forzado del Bloqueo, para su posterior autorización del retiro del candado y tarjeta por la fuerza. </w:t>
      </w:r>
    </w:p>
    <w:p w14:paraId="3AE77602" w14:textId="77777777" w:rsidR="00DD4C99" w:rsidRDefault="00EF74DD">
      <w:pPr>
        <w:numPr>
          <w:ilvl w:val="0"/>
          <w:numId w:val="14"/>
        </w:numPr>
        <w:ind w:left="1683" w:right="140" w:hanging="358"/>
      </w:pPr>
      <w:r>
        <w:t xml:space="preserve">El gerente de operaciones o su representante y el Supervisor de trabajo o líder de bloqueo realizarán una inspección para verificar que el arranque del equipo es seguro y que no haya personas que puedan ser afectadas. </w:t>
      </w:r>
    </w:p>
    <w:p w14:paraId="5CA6ED1D" w14:textId="77777777" w:rsidR="00DD4C99" w:rsidRDefault="00EF74DD">
      <w:pPr>
        <w:numPr>
          <w:ilvl w:val="0"/>
          <w:numId w:val="14"/>
        </w:numPr>
        <w:ind w:left="1683" w:right="140" w:hanging="358"/>
      </w:pPr>
      <w:r>
        <w:t>Se debe dejar documentado el retiro f</w:t>
      </w:r>
      <w:r>
        <w:t xml:space="preserve">orzado de un candado, a través de un informe de incidente. La investigación estará a cargo del Supervisor a cargo del trabajo. </w:t>
      </w:r>
    </w:p>
    <w:p w14:paraId="0AE348D5" w14:textId="77777777" w:rsidR="00DD4C99" w:rsidRDefault="00EF74DD">
      <w:pPr>
        <w:spacing w:line="259" w:lineRule="auto"/>
        <w:ind w:left="0" w:right="0" w:firstLine="0"/>
        <w:jc w:val="left"/>
      </w:pPr>
      <w:r>
        <w:rPr>
          <w:sz w:val="20"/>
        </w:rPr>
        <w:t xml:space="preserve"> </w:t>
      </w:r>
    </w:p>
    <w:p w14:paraId="4C6DB7F2" w14:textId="77777777" w:rsidR="00DD4C99" w:rsidRDefault="00EF74DD">
      <w:pPr>
        <w:pStyle w:val="Ttulo3"/>
        <w:ind w:left="1839"/>
      </w:pPr>
      <w:r>
        <w:t xml:space="preserve">5.8.2 Cambios de Turno y Trabajos Inconclusos </w:t>
      </w:r>
    </w:p>
    <w:p w14:paraId="28368AF8" w14:textId="77777777" w:rsidR="00DD4C99" w:rsidRDefault="00EF74DD">
      <w:pPr>
        <w:numPr>
          <w:ilvl w:val="0"/>
          <w:numId w:val="15"/>
        </w:numPr>
        <w:ind w:left="1683" w:right="140" w:hanging="358"/>
      </w:pPr>
      <w:r>
        <w:t xml:space="preserve">Si se retiran todos los candados y tarjetas personales de un equipo o sistema se considerará al equipo como desbloqueado. Para volver a intervenirlo se deberá aplicar el procedimiento de bloqueo desde un inicio. </w:t>
      </w:r>
    </w:p>
    <w:p w14:paraId="4F7E0D95" w14:textId="77777777" w:rsidR="00DD4C99" w:rsidRDefault="00EF74DD">
      <w:pPr>
        <w:numPr>
          <w:ilvl w:val="0"/>
          <w:numId w:val="15"/>
        </w:numPr>
        <w:ind w:left="1683" w:right="140" w:hanging="358"/>
      </w:pPr>
      <w:r>
        <w:t xml:space="preserve">Al momento de un relevo entre turnos en un </w:t>
      </w:r>
      <w:r>
        <w:t xml:space="preserve">mismo equipo, la continuidad del bloqueo se mantendrá al colocar su bloqueo personal el líder del bloqueo entrante antes que retire el suyo el líder del turno saliente. Luego de esto aplicarán el bloqueo los integrantes del turno entrante. </w:t>
      </w:r>
    </w:p>
    <w:p w14:paraId="31DBDD87" w14:textId="77777777" w:rsidR="00DD4C99" w:rsidRDefault="00EF74DD">
      <w:pPr>
        <w:numPr>
          <w:ilvl w:val="0"/>
          <w:numId w:val="15"/>
        </w:numPr>
        <w:ind w:left="1683" w:right="140" w:hanging="358"/>
      </w:pPr>
      <w:r>
        <w:t xml:space="preserve">En el caso que </w:t>
      </w:r>
      <w:r>
        <w:t xml:space="preserve">un equipo de trabajadores deba dejar el equipo con el trabajo inconcluso, deberá retirar el bloqueo y colocar inoperativo el equipo (tarjeta amarilla). </w:t>
      </w:r>
    </w:p>
    <w:p w14:paraId="5ACE5A0F" w14:textId="77777777" w:rsidR="00DD4C99" w:rsidRDefault="00EF74DD">
      <w:pPr>
        <w:numPr>
          <w:ilvl w:val="0"/>
          <w:numId w:val="15"/>
        </w:numPr>
        <w:ind w:left="1683" w:right="140" w:hanging="358"/>
      </w:pPr>
      <w:r>
        <w:t>Al reiniciar el trabajo inconcluso, por el mismo o distinto grupo de trabajadores, se volverá aplicar e</w:t>
      </w:r>
      <w:r>
        <w:t xml:space="preserve">l proceso de bloqueo desde un inicio. </w:t>
      </w:r>
    </w:p>
    <w:p w14:paraId="3961DF5F" w14:textId="77777777" w:rsidR="00DD4C99" w:rsidRDefault="00EF74DD">
      <w:pPr>
        <w:numPr>
          <w:ilvl w:val="0"/>
          <w:numId w:val="15"/>
        </w:numPr>
        <w:ind w:left="1683" w:right="140" w:hanging="358"/>
      </w:pPr>
      <w:r>
        <w:t>En casos especiales de trabajos inconclusos, sólo si el supervisor del área y el supervisor del trabajo lo acuerdan y autorizan expresamente, los trabajadores se pueden retirar dejando el equipo bloqueado hasta reanud</w:t>
      </w:r>
      <w:r>
        <w:t xml:space="preserve">ar las labores. </w:t>
      </w:r>
    </w:p>
    <w:p w14:paraId="7AC304E4" w14:textId="77777777" w:rsidR="00DD4C99" w:rsidRDefault="00EF74DD">
      <w:pPr>
        <w:spacing w:after="2" w:line="259" w:lineRule="auto"/>
        <w:ind w:left="0" w:right="0" w:firstLine="0"/>
        <w:jc w:val="left"/>
      </w:pPr>
      <w:r>
        <w:rPr>
          <w:sz w:val="20"/>
        </w:rPr>
        <w:t xml:space="preserve"> </w:t>
      </w:r>
    </w:p>
    <w:p w14:paraId="269FA6AD" w14:textId="77777777" w:rsidR="00DD4C99" w:rsidRDefault="00EF74DD">
      <w:pPr>
        <w:pStyle w:val="Ttulo2"/>
        <w:ind w:left="1131"/>
      </w:pPr>
      <w:r>
        <w:t xml:space="preserve">5.9 Entrenamiento y Competencia </w:t>
      </w:r>
    </w:p>
    <w:p w14:paraId="7DCFF553" w14:textId="642C76C6" w:rsidR="00DD4C99" w:rsidRDefault="00EF74DD" w:rsidP="009B5D08">
      <w:pPr>
        <w:numPr>
          <w:ilvl w:val="0"/>
          <w:numId w:val="16"/>
        </w:numPr>
        <w:spacing w:line="265" w:lineRule="auto"/>
        <w:ind w:right="0" w:hanging="360"/>
        <w:jc w:val="left"/>
      </w:pPr>
      <w:r>
        <w:t>Para ser trabajador autorizado, de GMI S.A.C o contratista, se requiere haber recibido el curso de aislamiento, bloqueo y etiquetado, haber aprobado la evaluación con una nota mínima de 75% y, haber recib</w:t>
      </w:r>
      <w:r>
        <w:t xml:space="preserve">ido sus candados de bloqueo y las tarjetas de bloqueo personal. Está autorización se renovará </w:t>
      </w:r>
      <w:r w:rsidRPr="009B5D08">
        <w:rPr>
          <w:b/>
        </w:rPr>
        <w:t xml:space="preserve">anualmente </w:t>
      </w:r>
      <w:r>
        <w:t xml:space="preserve">o cada vez que se requiera, por modificaciones del presente estándar. </w:t>
      </w:r>
    </w:p>
    <w:p w14:paraId="2E037C12" w14:textId="77777777" w:rsidR="00DD4C99" w:rsidRDefault="00EF74DD">
      <w:pPr>
        <w:numPr>
          <w:ilvl w:val="0"/>
          <w:numId w:val="16"/>
        </w:numPr>
        <w:ind w:right="317" w:hanging="360"/>
      </w:pPr>
      <w:r>
        <w:t>El entrenamiento, renovación y entrega de dispositivos serán administrados por e</w:t>
      </w:r>
      <w:r>
        <w:t xml:space="preserve">l supervisor GMI S.A.C a cargo del personal que lo requiera. </w:t>
      </w:r>
    </w:p>
    <w:p w14:paraId="56BB8F63" w14:textId="77777777" w:rsidR="00DD4C99" w:rsidRDefault="00EF74DD">
      <w:pPr>
        <w:numPr>
          <w:ilvl w:val="0"/>
          <w:numId w:val="16"/>
        </w:numPr>
        <w:ind w:right="317" w:hanging="360"/>
      </w:pPr>
      <w:r>
        <w:t xml:space="preserve">El dictado del curso, la evaluación y firma de tarjetas personales de bloqueo serán realizados sólo por Entrenadores Autorizados, atendiendo a la gestión del supervisor responsable de GMI S.A.C </w:t>
      </w:r>
    </w:p>
    <w:p w14:paraId="7478A26D" w14:textId="77777777" w:rsidR="00DD4C99" w:rsidRDefault="00EF74DD">
      <w:pPr>
        <w:numPr>
          <w:ilvl w:val="0"/>
          <w:numId w:val="16"/>
        </w:numPr>
        <w:ind w:right="317" w:hanging="360"/>
      </w:pPr>
      <w:r>
        <w:t xml:space="preserve">Los entrenadores autorizados serán trabajadores de GMI S.A.C quien deberán aprobar el curso de entrenadores de bloqueo con un mínimo de 90%, dictado por el departamento de SSO de GMI S.A.C. La autorización como entrenador constará </w:t>
      </w:r>
      <w:r>
        <w:lastRenderedPageBreak/>
        <w:t>en su tarjeta de bloqueo</w:t>
      </w:r>
      <w:r>
        <w:t xml:space="preserve"> personal y, deberá ser actualizada </w:t>
      </w:r>
      <w:r>
        <w:rPr>
          <w:b/>
        </w:rPr>
        <w:t xml:space="preserve">cada dos años </w:t>
      </w:r>
      <w:r>
        <w:t xml:space="preserve">o cada vez que se requiera, por modificaciones del presente estándar. </w:t>
      </w:r>
    </w:p>
    <w:p w14:paraId="52FC2B27" w14:textId="77777777" w:rsidR="00DD4C99" w:rsidRDefault="00EF74DD">
      <w:pPr>
        <w:numPr>
          <w:ilvl w:val="0"/>
          <w:numId w:val="16"/>
        </w:numPr>
        <w:ind w:right="317" w:hanging="360"/>
      </w:pPr>
      <w:r>
        <w:t>El área de Gestión SSO mantendrá un listado de los Entrenadores Autorizados de Bloqueo. Asimismo, podrá habilitar como entrenadores a t</w:t>
      </w:r>
      <w:r>
        <w:t>erceros evaluados y autorizados</w:t>
      </w:r>
      <w:r>
        <w:rPr>
          <w:b/>
        </w:rPr>
        <w:t xml:space="preserve">. </w:t>
      </w:r>
    </w:p>
    <w:p w14:paraId="2F10653D" w14:textId="77777777" w:rsidR="00DD4C99" w:rsidRDefault="00EF74DD">
      <w:pPr>
        <w:numPr>
          <w:ilvl w:val="0"/>
          <w:numId w:val="16"/>
        </w:numPr>
        <w:ind w:right="317" w:hanging="360"/>
      </w:pPr>
      <w:r>
        <w:t xml:space="preserve">En los casos que se requiera, el área de mantenimiento eléctrico de GMI S.A.C, podrá entrenar y autorizar a un empleado de contratista para efectuar el aislamiento eléctrico de un sistema o área específica. </w:t>
      </w:r>
    </w:p>
    <w:p w14:paraId="2308A87C" w14:textId="77777777" w:rsidR="00DD4C99" w:rsidRDefault="00EF74DD">
      <w:pPr>
        <w:numPr>
          <w:ilvl w:val="0"/>
          <w:numId w:val="16"/>
        </w:numPr>
        <w:ind w:right="317" w:hanging="360"/>
      </w:pPr>
      <w:r>
        <w:t>La emisión o n</w:t>
      </w:r>
      <w:r>
        <w:t xml:space="preserve">o de la autorización para aislamiento eléctrico dependerá de las calificaciones de la persona y la complejidad del sistema, quedando a criterio del departamento de mantenimiento eléctrico de GMI S.A.C encargado del área o sistema. </w:t>
      </w:r>
    </w:p>
    <w:p w14:paraId="1E344FED" w14:textId="77777777" w:rsidR="00DD4C99" w:rsidRDefault="00EF74DD">
      <w:pPr>
        <w:numPr>
          <w:ilvl w:val="0"/>
          <w:numId w:val="16"/>
        </w:numPr>
        <w:ind w:right="317" w:hanging="360"/>
      </w:pPr>
      <w:r>
        <w:t>El personal que requiera</w:t>
      </w:r>
      <w:r>
        <w:t xml:space="preserve"> ser autorizado para aislamiento eléctrico, deberá previamente aprobar los requisitos del presente estándar y, luego recibir el entrenamiento especializado por el área de mantenimiento eléctrico. La autorización para el área o sistema específicos se consig</w:t>
      </w:r>
      <w:r>
        <w:t xml:space="preserve">nará en una tarjeta especial y, sólo tendrá validez para el aislamiento eléctrico del área o sistema allí detallado. </w:t>
      </w:r>
    </w:p>
    <w:p w14:paraId="57EAF763" w14:textId="77777777" w:rsidR="00DD4C99" w:rsidRDefault="00EF74DD">
      <w:pPr>
        <w:spacing w:after="2" w:line="259" w:lineRule="auto"/>
        <w:ind w:left="0" w:right="0" w:firstLine="0"/>
        <w:jc w:val="left"/>
      </w:pPr>
      <w:r>
        <w:rPr>
          <w:sz w:val="20"/>
        </w:rPr>
        <w:t xml:space="preserve"> </w:t>
      </w:r>
    </w:p>
    <w:p w14:paraId="6C2164F5" w14:textId="77777777" w:rsidR="00DD4C99" w:rsidRDefault="00EF74DD">
      <w:pPr>
        <w:tabs>
          <w:tab w:val="center" w:pos="1336"/>
          <w:tab w:val="center" w:pos="5042"/>
        </w:tabs>
        <w:spacing w:after="105" w:line="259" w:lineRule="auto"/>
        <w:ind w:left="0" w:right="0" w:firstLine="0"/>
        <w:jc w:val="left"/>
      </w:pPr>
      <w:r>
        <w:rPr>
          <w:rFonts w:ascii="Calibri" w:eastAsia="Calibri" w:hAnsi="Calibri" w:cs="Calibri"/>
        </w:rPr>
        <w:tab/>
      </w:r>
      <w:r>
        <w:rPr>
          <w:b/>
        </w:rPr>
        <w:t xml:space="preserve">5.10 </w:t>
      </w:r>
      <w:r>
        <w:rPr>
          <w:b/>
        </w:rPr>
        <w:tab/>
        <w:t xml:space="preserve">EQUIPOS / INSTRUMENTOS / HERRAMIENTAS MATERIALES: </w:t>
      </w:r>
    </w:p>
    <w:p w14:paraId="582AFC98" w14:textId="77777777" w:rsidR="00DD4C99" w:rsidRDefault="00EF74DD">
      <w:pPr>
        <w:pStyle w:val="Ttulo2"/>
        <w:tabs>
          <w:tab w:val="center" w:pos="812"/>
          <w:tab w:val="center" w:pos="1555"/>
        </w:tabs>
        <w:spacing w:after="0"/>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Equipos </w:t>
      </w:r>
    </w:p>
    <w:p w14:paraId="04293B26" w14:textId="77777777" w:rsidR="00DD4C99" w:rsidRDefault="00EF74DD">
      <w:pPr>
        <w:numPr>
          <w:ilvl w:val="0"/>
          <w:numId w:val="17"/>
        </w:numPr>
        <w:spacing w:after="141"/>
        <w:ind w:right="140" w:hanging="566"/>
      </w:pPr>
      <w:r>
        <w:t xml:space="preserve">Todo equipo con una fuente eléctrica, mecánica, radioactiva, neumática, hidráulica, etc. que requiera ser aislado y bloqueado debe de contar con un dispositivo, el cual permita aislar físicamente el equipo de la fuente de energía, adicionalmente a ello el </w:t>
      </w:r>
      <w:r>
        <w:t xml:space="preserve">dispositivo debe permitir la instalación de los dispositivos de bloqueo para asegurar el mismo. </w:t>
      </w:r>
    </w:p>
    <w:p w14:paraId="3CCED1CF" w14:textId="77777777" w:rsidR="00DD4C99" w:rsidRDefault="00EF74DD">
      <w:pPr>
        <w:numPr>
          <w:ilvl w:val="0"/>
          <w:numId w:val="17"/>
        </w:numPr>
        <w:spacing w:after="138"/>
        <w:ind w:right="140" w:hanging="566"/>
      </w:pPr>
      <w:r>
        <w:t xml:space="preserve">Todo equipo que conlleve riesgos potenciales debe ser rotulado con las señales de advertencia, prohibitivo, obligatorio e informativo según requerimientos. </w:t>
      </w:r>
    </w:p>
    <w:p w14:paraId="6553C418" w14:textId="77777777" w:rsidR="00DD4C99" w:rsidRDefault="00EF74DD">
      <w:pPr>
        <w:numPr>
          <w:ilvl w:val="0"/>
          <w:numId w:val="17"/>
        </w:numPr>
        <w:spacing w:after="137"/>
        <w:ind w:right="140" w:hanging="566"/>
      </w:pPr>
      <w:r>
        <w:t>To</w:t>
      </w:r>
      <w:r>
        <w:t xml:space="preserve">do equipo debe contar con dispositivos que permitan drenar y disipar la energía residual, y todos estos deben de estar disponibles y operativos. </w:t>
      </w:r>
    </w:p>
    <w:p w14:paraId="5996BB03" w14:textId="77777777" w:rsidR="00DD4C99" w:rsidRDefault="00EF74DD">
      <w:pPr>
        <w:numPr>
          <w:ilvl w:val="0"/>
          <w:numId w:val="17"/>
        </w:numPr>
        <w:ind w:right="140" w:hanging="566"/>
      </w:pPr>
      <w:r>
        <w:t xml:space="preserve">Todo equipo debe tener su Tag de Equipo </w:t>
      </w:r>
    </w:p>
    <w:p w14:paraId="06914A52" w14:textId="77777777" w:rsidR="00DD4C99" w:rsidRDefault="00EF74DD">
      <w:pPr>
        <w:spacing w:after="191" w:line="259" w:lineRule="auto"/>
        <w:ind w:left="0" w:right="0" w:firstLine="0"/>
        <w:jc w:val="left"/>
      </w:pPr>
      <w:r>
        <w:rPr>
          <w:sz w:val="13"/>
        </w:rPr>
        <w:t xml:space="preserve"> </w:t>
      </w:r>
    </w:p>
    <w:p w14:paraId="0EDCD24E" w14:textId="77777777" w:rsidR="00DD4C99" w:rsidRDefault="00EF74DD">
      <w:pPr>
        <w:pStyle w:val="Ttulo2"/>
        <w:tabs>
          <w:tab w:val="center" w:pos="812"/>
          <w:tab w:val="center" w:pos="2489"/>
        </w:tabs>
        <w:spacing w:after="0"/>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Instrumentos de medición </w:t>
      </w:r>
    </w:p>
    <w:p w14:paraId="487CBBC0" w14:textId="77777777" w:rsidR="00DD4C99" w:rsidRDefault="00EF74DD">
      <w:pPr>
        <w:spacing w:after="2" w:line="259" w:lineRule="auto"/>
        <w:ind w:left="0" w:right="0" w:firstLine="0"/>
        <w:jc w:val="left"/>
      </w:pPr>
      <w:r>
        <w:rPr>
          <w:b/>
          <w:sz w:val="20"/>
        </w:rPr>
        <w:t xml:space="preserve"> </w:t>
      </w:r>
    </w:p>
    <w:p w14:paraId="743B7E2D" w14:textId="77777777" w:rsidR="00DD4C99" w:rsidRDefault="00EF74DD">
      <w:pPr>
        <w:spacing w:after="138"/>
        <w:ind w:left="1121" w:right="140" w:firstLine="0"/>
      </w:pPr>
      <w:r>
        <w:t xml:space="preserve">Los instrumentos de medición deben </w:t>
      </w:r>
      <w:r>
        <w:t xml:space="preserve">de ser utilizados considerandolos siguientes criterios: </w:t>
      </w:r>
    </w:p>
    <w:p w14:paraId="296484DA" w14:textId="77777777" w:rsidR="00DD4C99" w:rsidRDefault="00EF74DD">
      <w:pPr>
        <w:numPr>
          <w:ilvl w:val="0"/>
          <w:numId w:val="18"/>
        </w:numPr>
        <w:spacing w:after="138"/>
        <w:ind w:right="140" w:hanging="566"/>
      </w:pPr>
      <w:r>
        <w:t>Los instrumentos de medición deben tener evidencia de pruebas de operatividad y de haber realizado mediciones en fuentes de energía conocidas, para asegurar que proporcionen lecturas / información ex</w:t>
      </w:r>
      <w:r>
        <w:t xml:space="preserve">acta. </w:t>
      </w:r>
    </w:p>
    <w:p w14:paraId="10496675" w14:textId="77777777" w:rsidR="00DD4C99" w:rsidRDefault="00EF74DD">
      <w:pPr>
        <w:numPr>
          <w:ilvl w:val="0"/>
          <w:numId w:val="18"/>
        </w:numPr>
        <w:spacing w:after="139"/>
        <w:ind w:right="140" w:hanging="566"/>
      </w:pPr>
      <w:r>
        <w:t xml:space="preserve">Los instrumentos de medición deben utilizarse de acuerdo con su diseño y categoría, para que permitan verificar la presencia o ausencia de energía residual, y todos estos deben de estar en buen estado. </w:t>
      </w:r>
    </w:p>
    <w:p w14:paraId="6AEC4003" w14:textId="77777777" w:rsidR="00DD4C99" w:rsidRDefault="00EF74DD">
      <w:pPr>
        <w:numPr>
          <w:ilvl w:val="0"/>
          <w:numId w:val="18"/>
        </w:numPr>
        <w:ind w:right="140" w:hanging="566"/>
      </w:pPr>
      <w:r>
        <w:lastRenderedPageBreak/>
        <w:t xml:space="preserve">Antes de ser utilizados los instrumentos de medición </w:t>
      </w:r>
      <w:r>
        <w:t xml:space="preserve">deben ser Inspeccionados visualmente. </w:t>
      </w:r>
    </w:p>
    <w:p w14:paraId="0460A50F" w14:textId="77777777" w:rsidR="00DD4C99" w:rsidRDefault="00EF74DD">
      <w:pPr>
        <w:pStyle w:val="Ttulo2"/>
        <w:tabs>
          <w:tab w:val="center" w:pos="812"/>
          <w:tab w:val="center" w:pos="2522"/>
        </w:tabs>
        <w:spacing w:after="0"/>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Herramientas y accesorios </w:t>
      </w:r>
    </w:p>
    <w:p w14:paraId="0AA8EE91" w14:textId="77777777" w:rsidR="00DD4C99" w:rsidRDefault="00EF74DD">
      <w:pPr>
        <w:spacing w:after="2" w:line="259" w:lineRule="auto"/>
        <w:ind w:left="0" w:right="0" w:firstLine="0"/>
        <w:jc w:val="left"/>
      </w:pPr>
      <w:r>
        <w:rPr>
          <w:b/>
          <w:sz w:val="20"/>
        </w:rPr>
        <w:t xml:space="preserve"> </w:t>
      </w:r>
    </w:p>
    <w:p w14:paraId="0DD4FA69" w14:textId="77777777" w:rsidR="00DD4C99" w:rsidRDefault="00EF74DD">
      <w:pPr>
        <w:spacing w:after="138"/>
        <w:ind w:left="1121" w:right="140" w:firstLine="0"/>
      </w:pPr>
      <w:r>
        <w:t xml:space="preserve">Las herramientas y accesorios por usar en la aplicación del Estándar de aislamiento y bloqueo de energía son: </w:t>
      </w:r>
    </w:p>
    <w:p w14:paraId="3E97376E" w14:textId="77777777" w:rsidR="00DD4C99" w:rsidRDefault="00EF74DD">
      <w:pPr>
        <w:numPr>
          <w:ilvl w:val="0"/>
          <w:numId w:val="19"/>
        </w:numPr>
        <w:spacing w:after="148"/>
        <w:ind w:right="140" w:hanging="566"/>
      </w:pPr>
      <w:r>
        <w:t xml:space="preserve">Candado de bloqueo. </w:t>
      </w:r>
    </w:p>
    <w:p w14:paraId="4A365406" w14:textId="77777777" w:rsidR="00DD4C99" w:rsidRDefault="00EF74DD">
      <w:pPr>
        <w:numPr>
          <w:ilvl w:val="0"/>
          <w:numId w:val="19"/>
        </w:numPr>
        <w:spacing w:after="145"/>
        <w:ind w:right="140" w:hanging="566"/>
      </w:pPr>
      <w:r>
        <w:t xml:space="preserve">Pinzas o cerrojos. </w:t>
      </w:r>
    </w:p>
    <w:p w14:paraId="21423496" w14:textId="77777777" w:rsidR="00DD4C99" w:rsidRDefault="00EF74DD">
      <w:pPr>
        <w:numPr>
          <w:ilvl w:val="0"/>
          <w:numId w:val="19"/>
        </w:numPr>
        <w:spacing w:after="148"/>
        <w:ind w:right="140" w:hanging="566"/>
      </w:pPr>
      <w:r>
        <w:t xml:space="preserve">Cajas de bloqueo grupal y multibloqueo. </w:t>
      </w:r>
    </w:p>
    <w:p w14:paraId="03E82022" w14:textId="77777777" w:rsidR="00DD4C99" w:rsidRDefault="00EF74DD">
      <w:pPr>
        <w:numPr>
          <w:ilvl w:val="0"/>
          <w:numId w:val="19"/>
        </w:numPr>
        <w:spacing w:after="34"/>
        <w:ind w:right="140" w:hanging="566"/>
      </w:pPr>
      <w:r>
        <w:t xml:space="preserve">Cizalla (Rotura de Candados). </w:t>
      </w:r>
    </w:p>
    <w:p w14:paraId="7B257052" w14:textId="77777777" w:rsidR="00DD4C99" w:rsidRDefault="00EF74DD">
      <w:pPr>
        <w:pStyle w:val="Ttulo2"/>
        <w:tabs>
          <w:tab w:val="center" w:pos="812"/>
          <w:tab w:val="center" w:pos="1660"/>
        </w:tabs>
        <w:spacing w:after="175"/>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Materiales </w:t>
      </w:r>
    </w:p>
    <w:p w14:paraId="6652EDED" w14:textId="77777777" w:rsidR="00DD4C99" w:rsidRDefault="00EF74DD">
      <w:pPr>
        <w:spacing w:after="181"/>
        <w:ind w:left="1121" w:right="319" w:firstLine="0"/>
      </w:pPr>
      <w:r>
        <w:t xml:space="preserve">Elementos que son importantes y útiles para desempeñar determinada acción, además de que son también objetos que deben ser utilizados de manera conjunta en la aplicación del presente estándar. </w:t>
      </w:r>
    </w:p>
    <w:p w14:paraId="167E8BEB" w14:textId="77777777" w:rsidR="00DD4C99" w:rsidRDefault="00EF74DD">
      <w:pPr>
        <w:spacing w:after="148"/>
        <w:ind w:left="1121" w:right="140" w:firstLine="0"/>
      </w:pPr>
      <w:r>
        <w:t xml:space="preserve">Tarjetas (Tarjeta de fuera de servicio, tarjeta personal (tag </w:t>
      </w:r>
      <w:r>
        <w:t xml:space="preserve">out)). </w:t>
      </w:r>
    </w:p>
    <w:p w14:paraId="0FCA82A7" w14:textId="77777777" w:rsidR="00DD4C99" w:rsidRDefault="00EF74DD">
      <w:pPr>
        <w:spacing w:after="141"/>
        <w:ind w:left="1121" w:right="140" w:firstLine="0"/>
      </w:pPr>
      <w:r>
        <w:t xml:space="preserve">Todo material que sea necesario para asegurar y controlar una energía debe ser utilizado cuando sea requerido. </w:t>
      </w:r>
    </w:p>
    <w:p w14:paraId="6702F0B2" w14:textId="77777777" w:rsidR="00DD4C99" w:rsidRDefault="00EF74DD">
      <w:pPr>
        <w:pStyle w:val="Ttulo2"/>
        <w:tabs>
          <w:tab w:val="center" w:pos="812"/>
          <w:tab w:val="center" w:pos="2068"/>
        </w:tabs>
        <w:spacing w:after="0"/>
        <w:ind w:left="0" w:firstLine="0"/>
      </w:pPr>
      <w:r>
        <w:rPr>
          <w:rFonts w:ascii="Calibri" w:eastAsia="Calibri" w:hAnsi="Calibri" w:cs="Calibri"/>
          <w:b w:val="0"/>
        </w:rPr>
        <w:tab/>
      </w:r>
      <w:r>
        <w:rPr>
          <w:rFonts w:ascii="Segoe UI Symbol" w:eastAsia="Segoe UI Symbol" w:hAnsi="Segoe UI Symbol" w:cs="Segoe UI Symbol"/>
          <w:b w:val="0"/>
        </w:rPr>
        <w:t>•</w:t>
      </w:r>
      <w:r>
        <w:rPr>
          <w:b w:val="0"/>
        </w:rPr>
        <w:t xml:space="preserve"> </w:t>
      </w:r>
      <w:r>
        <w:rPr>
          <w:b w:val="0"/>
        </w:rPr>
        <w:tab/>
      </w:r>
      <w:r>
        <w:t xml:space="preserve">Matriz de Bloqueo </w:t>
      </w:r>
    </w:p>
    <w:p w14:paraId="76D8C70F" w14:textId="77777777" w:rsidR="00DD4C99" w:rsidRDefault="00EF74DD">
      <w:pPr>
        <w:spacing w:line="259" w:lineRule="auto"/>
        <w:ind w:left="0" w:right="0" w:firstLine="0"/>
        <w:jc w:val="left"/>
      </w:pPr>
      <w:r>
        <w:rPr>
          <w:b/>
          <w:sz w:val="20"/>
        </w:rPr>
        <w:t xml:space="preserve"> </w:t>
      </w:r>
    </w:p>
    <w:p w14:paraId="755987F4" w14:textId="77777777" w:rsidR="00DD4C99" w:rsidRDefault="00EF74DD">
      <w:pPr>
        <w:spacing w:after="182"/>
        <w:ind w:left="1111" w:right="140" w:firstLine="0"/>
      </w:pPr>
      <w:r>
        <w:t>La matriz debe contener todos los puntos de bloqueo de los equipos o sistemas, a fin de eliminar el riesgo de m</w:t>
      </w:r>
      <w:r>
        <w:t xml:space="preserve">uerte por descarga de energía no controlada </w:t>
      </w:r>
    </w:p>
    <w:p w14:paraId="06C17F13" w14:textId="77777777" w:rsidR="00DD4C99" w:rsidRDefault="00EF74DD">
      <w:pPr>
        <w:spacing w:after="179"/>
        <w:ind w:left="1111" w:right="326" w:firstLine="0"/>
      </w:pPr>
      <w:r>
        <w:t xml:space="preserve">No se puede iniciar los trabajos en un equipos o sistema sino se cuenta con la matriz de bloqueo aprobada de acuerdo con el formato de matriz de bloqueo y aislamiento de energía. </w:t>
      </w:r>
    </w:p>
    <w:p w14:paraId="4834B0E0" w14:textId="77777777" w:rsidR="00DD4C99" w:rsidRDefault="00EF74DD">
      <w:pPr>
        <w:spacing w:after="181"/>
        <w:ind w:left="1121" w:right="140" w:firstLine="0"/>
      </w:pPr>
      <w:r>
        <w:t>Cada matriz de energía debe des</w:t>
      </w:r>
      <w:r>
        <w:t xml:space="preserve">cribir: </w:t>
      </w:r>
    </w:p>
    <w:p w14:paraId="28726B53" w14:textId="77777777" w:rsidR="00DD4C99" w:rsidRDefault="00EF74DD">
      <w:pPr>
        <w:numPr>
          <w:ilvl w:val="0"/>
          <w:numId w:val="20"/>
        </w:numPr>
        <w:spacing w:after="188"/>
        <w:ind w:right="140" w:firstLine="0"/>
      </w:pPr>
      <w:r>
        <w:t xml:space="preserve">La actividad </w:t>
      </w:r>
    </w:p>
    <w:p w14:paraId="4321B48D" w14:textId="6B364092" w:rsidR="00DD4C99" w:rsidRDefault="00EF74DD" w:rsidP="00C57DC1">
      <w:pPr>
        <w:numPr>
          <w:ilvl w:val="0"/>
          <w:numId w:val="20"/>
        </w:numPr>
        <w:ind w:right="140" w:firstLine="0"/>
      </w:pPr>
      <w:r>
        <w:t xml:space="preserve">Punto de bloqueo </w:t>
      </w:r>
    </w:p>
    <w:p w14:paraId="7F185744" w14:textId="77777777" w:rsidR="00DD4C99" w:rsidRDefault="00EF74DD">
      <w:pPr>
        <w:numPr>
          <w:ilvl w:val="0"/>
          <w:numId w:val="20"/>
        </w:numPr>
        <w:spacing w:after="188"/>
        <w:ind w:right="140" w:firstLine="0"/>
      </w:pPr>
      <w:r>
        <w:t xml:space="preserve">Tipo de energía a bloquear </w:t>
      </w:r>
    </w:p>
    <w:p w14:paraId="63D8C7EF" w14:textId="77777777" w:rsidR="00DD4C99" w:rsidRDefault="00EF74DD">
      <w:pPr>
        <w:numPr>
          <w:ilvl w:val="0"/>
          <w:numId w:val="20"/>
        </w:numPr>
        <w:spacing w:after="188"/>
        <w:ind w:right="140" w:firstLine="0"/>
      </w:pPr>
      <w:r>
        <w:t xml:space="preserve">Dispositivo de bloqueo </w:t>
      </w:r>
    </w:p>
    <w:p w14:paraId="0E7AFBF6" w14:textId="77777777" w:rsidR="00DD4C99" w:rsidRDefault="00EF74DD">
      <w:pPr>
        <w:numPr>
          <w:ilvl w:val="0"/>
          <w:numId w:val="20"/>
        </w:numPr>
        <w:spacing w:after="188"/>
        <w:ind w:right="140" w:firstLine="0"/>
      </w:pPr>
      <w:r>
        <w:t xml:space="preserve">Bloqueo </w:t>
      </w:r>
    </w:p>
    <w:p w14:paraId="1F20C192" w14:textId="77777777" w:rsidR="00DD4C99" w:rsidRDefault="00EF74DD">
      <w:pPr>
        <w:numPr>
          <w:ilvl w:val="0"/>
          <w:numId w:val="20"/>
        </w:numPr>
        <w:spacing w:line="447" w:lineRule="auto"/>
        <w:ind w:right="140" w:firstLine="0"/>
      </w:pPr>
      <w:r>
        <w:t xml:space="preserve">Test de energía residual - </w:t>
      </w:r>
      <w:r>
        <w:tab/>
        <w:t xml:space="preserve">Desbloqueo. </w:t>
      </w:r>
    </w:p>
    <w:p w14:paraId="46AEB02A" w14:textId="77777777" w:rsidR="00DD4C99" w:rsidRDefault="00EF74DD">
      <w:pPr>
        <w:spacing w:after="180"/>
        <w:ind w:left="1111" w:right="140" w:firstLine="0"/>
      </w:pPr>
      <w:r>
        <w:t xml:space="preserve">Está prohibido eliminar o adulterar el formato de matriz de bloqueo y aislamiento de energía. </w:t>
      </w:r>
    </w:p>
    <w:p w14:paraId="36A928F4" w14:textId="77777777" w:rsidR="00DD4C99" w:rsidRDefault="00EF74DD">
      <w:pPr>
        <w:spacing w:after="140"/>
        <w:ind w:left="1111" w:right="140" w:firstLine="0"/>
      </w:pPr>
      <w:r>
        <w:t xml:space="preserve">Se debe respetar el orden a considerar para el correcto aislamiento y bloqueo de energía </w:t>
      </w:r>
    </w:p>
    <w:p w14:paraId="1294EF7C" w14:textId="77777777" w:rsidR="00DD4C99" w:rsidRDefault="00EF74DD">
      <w:pPr>
        <w:spacing w:after="143"/>
        <w:ind w:left="828" w:right="140" w:firstLine="0"/>
      </w:pPr>
      <w:r>
        <w:rPr>
          <w:rFonts w:ascii="Segoe UI Symbol" w:eastAsia="Segoe UI Symbol" w:hAnsi="Segoe UI Symbol" w:cs="Segoe UI Symbol"/>
        </w:rPr>
        <w:t>•</w:t>
      </w:r>
      <w:r>
        <w:t xml:space="preserve"> </w:t>
      </w:r>
      <w:r>
        <w:rPr>
          <w:b/>
        </w:rPr>
        <w:t xml:space="preserve">EPP </w:t>
      </w:r>
      <w:r>
        <w:t xml:space="preserve">(Equipo de protección personal) </w:t>
      </w:r>
    </w:p>
    <w:p w14:paraId="76B42F87" w14:textId="77777777" w:rsidR="00DD4C99" w:rsidRDefault="00EF74DD">
      <w:pPr>
        <w:spacing w:after="179"/>
        <w:ind w:left="1111" w:right="324" w:firstLine="0"/>
      </w:pPr>
      <w:r>
        <w:lastRenderedPageBreak/>
        <w:t>Los equipos de protección person</w:t>
      </w:r>
      <w:r>
        <w:t xml:space="preserve">al a utilizar en el aislamiento y bloqueo de energías de los equipos/sistemas y/o circuitos, deben de ser seleccionados en base a una evaluación de riesgo y de acuerdo con la energía de la especialidad. </w:t>
      </w:r>
    </w:p>
    <w:p w14:paraId="799032D1" w14:textId="4E86810C" w:rsidR="00DD4C99" w:rsidRDefault="00EF74DD">
      <w:pPr>
        <w:spacing w:after="181"/>
        <w:ind w:left="1111" w:right="140" w:firstLine="0"/>
      </w:pPr>
      <w:r>
        <w:t>Cuando se intervenga los tableros eléctricos en el p</w:t>
      </w:r>
      <w:r>
        <w:t xml:space="preserve">roceso de energizado y desenergizado se </w:t>
      </w:r>
      <w:r w:rsidR="009B5D08">
        <w:t>usará</w:t>
      </w:r>
      <w:r>
        <w:t xml:space="preserve"> la careta facial como protección al personal electricista. </w:t>
      </w:r>
    </w:p>
    <w:p w14:paraId="2BFA87F8" w14:textId="2EC9B452" w:rsidR="00DD4C99" w:rsidRDefault="00EF74DD">
      <w:pPr>
        <w:spacing w:after="215"/>
        <w:ind w:left="1111" w:right="321" w:firstLine="0"/>
      </w:pPr>
      <w:r>
        <w:t xml:space="preserve">El uso del equipo de protección personal básico y específico para los electricistas será de carácter obligatorio, a </w:t>
      </w:r>
      <w:r w:rsidR="00C57DC1">
        <w:t>continuación,</w:t>
      </w:r>
      <w:r>
        <w:t xml:space="preserve"> se tiene un detalle </w:t>
      </w:r>
      <w:r>
        <w:t xml:space="preserve">del equipo de protección especifico a utilizar: </w:t>
      </w:r>
    </w:p>
    <w:p w14:paraId="453EFB4D" w14:textId="77777777" w:rsidR="00DD4C99" w:rsidRDefault="00EF74DD">
      <w:pPr>
        <w:spacing w:after="24" w:line="267" w:lineRule="auto"/>
        <w:ind w:left="2545" w:right="0" w:hanging="1491"/>
        <w:jc w:val="left"/>
      </w:pPr>
      <w:r>
        <w:rPr>
          <w:b/>
          <w:u w:val="single" w:color="000000"/>
        </w:rPr>
        <w:t>Personal autorizado en aislamiento y bloqueo de especialidad electricista,</w:t>
      </w:r>
      <w:r>
        <w:rPr>
          <w:b/>
        </w:rPr>
        <w:t xml:space="preserve"> </w:t>
      </w:r>
      <w:r>
        <w:rPr>
          <w:b/>
          <w:u w:val="single" w:color="000000"/>
        </w:rPr>
        <w:t>con riesgo de arco eléctrico (overol Ignifugo):</w:t>
      </w:r>
      <w:r>
        <w:rPr>
          <w:b/>
        </w:rPr>
        <w:t xml:space="preserve"> </w:t>
      </w:r>
    </w:p>
    <w:p w14:paraId="1C3B9A62" w14:textId="77777777" w:rsidR="00DD4C99" w:rsidRDefault="00EF74DD">
      <w:pPr>
        <w:spacing w:after="0" w:line="259" w:lineRule="auto"/>
        <w:ind w:left="0" w:right="0" w:firstLine="0"/>
        <w:jc w:val="left"/>
      </w:pPr>
      <w:r>
        <w:rPr>
          <w:b/>
          <w:sz w:val="20"/>
        </w:rPr>
        <w:t xml:space="preserve"> </w:t>
      </w:r>
    </w:p>
    <w:p w14:paraId="359E5A2C" w14:textId="77777777" w:rsidR="00DD4C99" w:rsidRDefault="00EF74DD">
      <w:pPr>
        <w:spacing w:after="0" w:line="259" w:lineRule="auto"/>
        <w:ind w:left="0" w:right="0" w:firstLine="0"/>
        <w:jc w:val="left"/>
      </w:pPr>
      <w:r>
        <w:rPr>
          <w:b/>
          <w:sz w:val="16"/>
        </w:rPr>
        <w:t xml:space="preserve"> </w:t>
      </w:r>
    </w:p>
    <w:tbl>
      <w:tblPr>
        <w:tblStyle w:val="TableGrid"/>
        <w:tblW w:w="8509" w:type="dxa"/>
        <w:tblInd w:w="404" w:type="dxa"/>
        <w:tblCellMar>
          <w:top w:w="15" w:type="dxa"/>
          <w:left w:w="6" w:type="dxa"/>
          <w:right w:w="126" w:type="dxa"/>
        </w:tblCellMar>
        <w:tblLook w:val="04A0" w:firstRow="1" w:lastRow="0" w:firstColumn="1" w:lastColumn="0" w:noHBand="0" w:noVBand="1"/>
      </w:tblPr>
      <w:tblGrid>
        <w:gridCol w:w="2691"/>
        <w:gridCol w:w="1259"/>
        <w:gridCol w:w="4559"/>
      </w:tblGrid>
      <w:tr w:rsidR="00DD4C99" w14:paraId="6A0C051E" w14:textId="77777777">
        <w:trPr>
          <w:trHeight w:val="292"/>
        </w:trPr>
        <w:tc>
          <w:tcPr>
            <w:tcW w:w="2691" w:type="dxa"/>
            <w:tcBorders>
              <w:top w:val="single" w:sz="8" w:space="0" w:color="000000"/>
              <w:left w:val="single" w:sz="8" w:space="0" w:color="000000"/>
              <w:bottom w:val="nil"/>
              <w:right w:val="single" w:sz="8" w:space="0" w:color="000000"/>
            </w:tcBorders>
          </w:tcPr>
          <w:p w14:paraId="16F62925" w14:textId="77777777" w:rsidR="00DD4C99" w:rsidRDefault="00EF74DD">
            <w:pPr>
              <w:spacing w:after="0" w:line="259" w:lineRule="auto"/>
              <w:ind w:left="133" w:right="0" w:firstLine="0"/>
              <w:jc w:val="center"/>
            </w:pPr>
            <w:r>
              <w:rPr>
                <w:b/>
              </w:rPr>
              <w:t xml:space="preserve">Categoría de EPP </w:t>
            </w:r>
          </w:p>
        </w:tc>
        <w:tc>
          <w:tcPr>
            <w:tcW w:w="1259" w:type="dxa"/>
            <w:tcBorders>
              <w:top w:val="single" w:sz="8" w:space="0" w:color="000000"/>
              <w:left w:val="single" w:sz="8" w:space="0" w:color="000000"/>
              <w:bottom w:val="nil"/>
              <w:right w:val="single" w:sz="8" w:space="0" w:color="000000"/>
            </w:tcBorders>
          </w:tcPr>
          <w:p w14:paraId="7C953E24" w14:textId="77777777" w:rsidR="00DD4C99" w:rsidRDefault="00EF74DD">
            <w:pPr>
              <w:spacing w:after="0" w:line="259" w:lineRule="auto"/>
              <w:ind w:left="14" w:right="0" w:firstLine="0"/>
              <w:jc w:val="left"/>
            </w:pPr>
            <w:r>
              <w:rPr>
                <w:b/>
              </w:rPr>
              <w:t xml:space="preserve">Valor </w:t>
            </w:r>
          </w:p>
        </w:tc>
        <w:tc>
          <w:tcPr>
            <w:tcW w:w="4559" w:type="dxa"/>
            <w:tcBorders>
              <w:top w:val="single" w:sz="8" w:space="0" w:color="000000"/>
              <w:left w:val="single" w:sz="8" w:space="0" w:color="000000"/>
              <w:bottom w:val="nil"/>
              <w:right w:val="single" w:sz="8" w:space="0" w:color="000000"/>
            </w:tcBorders>
          </w:tcPr>
          <w:p w14:paraId="047DD2C8" w14:textId="77777777" w:rsidR="00DD4C99" w:rsidRDefault="00EF74DD">
            <w:pPr>
              <w:spacing w:after="0" w:line="259" w:lineRule="auto"/>
              <w:ind w:left="4" w:right="0" w:firstLine="0"/>
              <w:jc w:val="left"/>
            </w:pPr>
            <w:r>
              <w:rPr>
                <w:b/>
                <w:sz w:val="25"/>
              </w:rPr>
              <w:t xml:space="preserve"> </w:t>
            </w:r>
          </w:p>
        </w:tc>
      </w:tr>
      <w:tr w:rsidR="00DD4C99" w14:paraId="50300FC5" w14:textId="77777777">
        <w:trPr>
          <w:trHeight w:val="635"/>
        </w:trPr>
        <w:tc>
          <w:tcPr>
            <w:tcW w:w="2691" w:type="dxa"/>
            <w:tcBorders>
              <w:top w:val="nil"/>
              <w:left w:val="single" w:sz="8" w:space="0" w:color="000000"/>
              <w:bottom w:val="single" w:sz="8" w:space="0" w:color="000000"/>
              <w:right w:val="single" w:sz="8" w:space="0" w:color="000000"/>
            </w:tcBorders>
          </w:tcPr>
          <w:p w14:paraId="6A2D2E28" w14:textId="77777777" w:rsidR="00DD4C99" w:rsidRDefault="00EF74DD">
            <w:pPr>
              <w:spacing w:after="0" w:line="259" w:lineRule="auto"/>
              <w:ind w:left="0" w:right="0" w:firstLine="0"/>
              <w:jc w:val="center"/>
            </w:pPr>
            <w:r>
              <w:rPr>
                <w:b/>
              </w:rPr>
              <w:t xml:space="preserve">contra arco eléctrico HRC* </w:t>
            </w:r>
          </w:p>
        </w:tc>
        <w:tc>
          <w:tcPr>
            <w:tcW w:w="1259" w:type="dxa"/>
            <w:tcBorders>
              <w:top w:val="nil"/>
              <w:left w:val="single" w:sz="8" w:space="0" w:color="000000"/>
              <w:bottom w:val="single" w:sz="8" w:space="0" w:color="000000"/>
              <w:right w:val="single" w:sz="8" w:space="0" w:color="000000"/>
            </w:tcBorders>
          </w:tcPr>
          <w:p w14:paraId="6250A1B3" w14:textId="77777777" w:rsidR="00DD4C99" w:rsidRDefault="00EF74DD">
            <w:pPr>
              <w:spacing w:after="16" w:line="259" w:lineRule="auto"/>
              <w:ind w:left="137" w:right="0" w:firstLine="0"/>
              <w:jc w:val="center"/>
            </w:pPr>
            <w:r>
              <w:rPr>
                <w:b/>
              </w:rPr>
              <w:t xml:space="preserve">mínimo </w:t>
            </w:r>
          </w:p>
          <w:p w14:paraId="4A5842D1" w14:textId="77777777" w:rsidR="00DD4C99" w:rsidRDefault="00EF74DD">
            <w:pPr>
              <w:spacing w:after="0" w:line="259" w:lineRule="auto"/>
              <w:ind w:left="206" w:right="0" w:firstLine="0"/>
              <w:jc w:val="left"/>
            </w:pPr>
            <w:r>
              <w:rPr>
                <w:b/>
              </w:rPr>
              <w:t xml:space="preserve">Cal/cm2 </w:t>
            </w:r>
          </w:p>
        </w:tc>
        <w:tc>
          <w:tcPr>
            <w:tcW w:w="4559" w:type="dxa"/>
            <w:tcBorders>
              <w:top w:val="nil"/>
              <w:left w:val="single" w:sz="8" w:space="0" w:color="000000"/>
              <w:bottom w:val="single" w:sz="8" w:space="0" w:color="000000"/>
              <w:right w:val="single" w:sz="8" w:space="0" w:color="000000"/>
            </w:tcBorders>
          </w:tcPr>
          <w:p w14:paraId="37083041" w14:textId="77777777" w:rsidR="00DD4C99" w:rsidRDefault="00EF74DD">
            <w:pPr>
              <w:spacing w:after="0" w:line="259" w:lineRule="auto"/>
              <w:ind w:left="572" w:right="0" w:firstLine="0"/>
              <w:jc w:val="center"/>
            </w:pPr>
            <w:r>
              <w:rPr>
                <w:b/>
              </w:rPr>
              <w:t xml:space="preserve">EPP </w:t>
            </w:r>
          </w:p>
        </w:tc>
      </w:tr>
      <w:tr w:rsidR="00DD4C99" w14:paraId="405992E9" w14:textId="77777777">
        <w:trPr>
          <w:trHeight w:val="2403"/>
        </w:trPr>
        <w:tc>
          <w:tcPr>
            <w:tcW w:w="2691" w:type="dxa"/>
            <w:tcBorders>
              <w:top w:val="single" w:sz="8" w:space="0" w:color="000000"/>
              <w:left w:val="single" w:sz="8" w:space="0" w:color="000000"/>
              <w:bottom w:val="single" w:sz="8" w:space="0" w:color="000000"/>
              <w:right w:val="single" w:sz="8" w:space="0" w:color="000000"/>
            </w:tcBorders>
            <w:shd w:val="clear" w:color="auto" w:fill="FFC000"/>
          </w:tcPr>
          <w:p w14:paraId="5ED9D075" w14:textId="77777777" w:rsidR="00DD4C99" w:rsidRDefault="00EF74DD">
            <w:pPr>
              <w:spacing w:after="9" w:line="259" w:lineRule="auto"/>
              <w:ind w:left="0" w:right="0" w:firstLine="0"/>
              <w:jc w:val="left"/>
            </w:pPr>
            <w:r>
              <w:rPr>
                <w:b/>
                <w:sz w:val="24"/>
              </w:rPr>
              <w:t xml:space="preserve"> </w:t>
            </w:r>
          </w:p>
          <w:p w14:paraId="651EF4D0" w14:textId="77777777" w:rsidR="00DD4C99" w:rsidRDefault="00EF74DD">
            <w:pPr>
              <w:spacing w:after="0" w:line="259" w:lineRule="auto"/>
              <w:ind w:left="0" w:right="0" w:firstLine="0"/>
              <w:jc w:val="left"/>
            </w:pPr>
            <w:r>
              <w:rPr>
                <w:b/>
                <w:sz w:val="27"/>
              </w:rPr>
              <w:t xml:space="preserve"> </w:t>
            </w:r>
          </w:p>
          <w:p w14:paraId="6FA2C75F" w14:textId="77777777" w:rsidR="00DD4C99" w:rsidRDefault="00EF74DD">
            <w:pPr>
              <w:spacing w:after="0" w:line="259" w:lineRule="auto"/>
              <w:ind w:left="130" w:right="0" w:firstLine="0"/>
              <w:jc w:val="center"/>
            </w:pPr>
            <w:r>
              <w:t xml:space="preserve">3 </w:t>
            </w:r>
          </w:p>
        </w:tc>
        <w:tc>
          <w:tcPr>
            <w:tcW w:w="1259" w:type="dxa"/>
            <w:tcBorders>
              <w:top w:val="single" w:sz="8" w:space="0" w:color="000000"/>
              <w:left w:val="single" w:sz="8" w:space="0" w:color="000000"/>
              <w:bottom w:val="single" w:sz="8" w:space="0" w:color="000000"/>
              <w:right w:val="single" w:sz="8" w:space="0" w:color="000000"/>
            </w:tcBorders>
          </w:tcPr>
          <w:p w14:paraId="52C7725C" w14:textId="77777777" w:rsidR="00DD4C99" w:rsidRDefault="00EF74DD">
            <w:pPr>
              <w:spacing w:after="9" w:line="259" w:lineRule="auto"/>
              <w:ind w:left="7" w:right="0" w:firstLine="0"/>
              <w:jc w:val="left"/>
            </w:pPr>
            <w:r>
              <w:rPr>
                <w:b/>
                <w:sz w:val="24"/>
              </w:rPr>
              <w:t xml:space="preserve"> </w:t>
            </w:r>
          </w:p>
          <w:p w14:paraId="487B0E29" w14:textId="77777777" w:rsidR="00DD4C99" w:rsidRDefault="00EF74DD">
            <w:pPr>
              <w:spacing w:after="0" w:line="259" w:lineRule="auto"/>
              <w:ind w:left="7" w:right="0" w:firstLine="0"/>
              <w:jc w:val="left"/>
            </w:pPr>
            <w:r>
              <w:rPr>
                <w:b/>
                <w:sz w:val="27"/>
              </w:rPr>
              <w:t xml:space="preserve"> </w:t>
            </w:r>
          </w:p>
          <w:p w14:paraId="33DB1376" w14:textId="77777777" w:rsidR="00DD4C99" w:rsidRDefault="00EF74DD">
            <w:pPr>
              <w:spacing w:after="0" w:line="259" w:lineRule="auto"/>
              <w:ind w:left="131" w:right="0" w:firstLine="0"/>
              <w:jc w:val="center"/>
            </w:pPr>
            <w:r>
              <w:t xml:space="preserve">25 </w:t>
            </w:r>
          </w:p>
        </w:tc>
        <w:tc>
          <w:tcPr>
            <w:tcW w:w="4559" w:type="dxa"/>
            <w:tcBorders>
              <w:top w:val="single" w:sz="8" w:space="0" w:color="000000"/>
              <w:left w:val="single" w:sz="8" w:space="0" w:color="000000"/>
              <w:bottom w:val="nil"/>
              <w:right w:val="single" w:sz="8" w:space="0" w:color="000000"/>
            </w:tcBorders>
          </w:tcPr>
          <w:p w14:paraId="7686642A" w14:textId="77777777" w:rsidR="00DD4C99" w:rsidRDefault="00EF74DD">
            <w:pPr>
              <w:numPr>
                <w:ilvl w:val="0"/>
                <w:numId w:val="28"/>
              </w:numPr>
              <w:spacing w:after="26" w:line="276" w:lineRule="auto"/>
              <w:ind w:right="0" w:firstLine="0"/>
              <w:jc w:val="left"/>
            </w:pPr>
            <w:r>
              <w:t xml:space="preserve">Ropa con clasificación de arco seleccionada para que la clasificación de arco del sistema cumpla con la clasificación de arco mínima requerida d e25 cal / cm2 (104,7 J / cm2). </w:t>
            </w:r>
          </w:p>
          <w:p w14:paraId="1CBD9858" w14:textId="77777777" w:rsidR="00DD4C99" w:rsidRDefault="00EF74DD">
            <w:pPr>
              <w:numPr>
                <w:ilvl w:val="0"/>
                <w:numId w:val="28"/>
              </w:numPr>
              <w:spacing w:after="24" w:line="277" w:lineRule="auto"/>
              <w:ind w:right="0" w:firstLine="0"/>
              <w:jc w:val="left"/>
            </w:pPr>
            <w:r>
              <w:t xml:space="preserve">Capucha de traje de arco eléctrico con clasificación de arco. </w:t>
            </w:r>
          </w:p>
          <w:p w14:paraId="308A2FD4" w14:textId="77777777" w:rsidR="00DD4C99" w:rsidRDefault="00EF74DD">
            <w:pPr>
              <w:spacing w:after="0" w:line="259" w:lineRule="auto"/>
              <w:ind w:left="318" w:right="0" w:firstLine="0"/>
              <w:jc w:val="left"/>
            </w:pPr>
            <w:r>
              <w:t>Guantes con clas</w:t>
            </w:r>
            <w:r>
              <w:t xml:space="preserve">ificación de arco. </w:t>
            </w:r>
          </w:p>
        </w:tc>
      </w:tr>
    </w:tbl>
    <w:p w14:paraId="0D17AE52" w14:textId="32B642EC" w:rsidR="00DD4C99" w:rsidRDefault="00DD4C99">
      <w:pPr>
        <w:spacing w:after="158" w:line="259" w:lineRule="auto"/>
        <w:ind w:left="0" w:right="0" w:firstLine="0"/>
        <w:jc w:val="left"/>
      </w:pPr>
    </w:p>
    <w:p w14:paraId="60872540" w14:textId="77777777" w:rsidR="00DD4C99" w:rsidRDefault="00EF74DD">
      <w:pPr>
        <w:pStyle w:val="Ttulo2"/>
        <w:spacing w:after="148"/>
        <w:ind w:left="651"/>
      </w:pPr>
      <w:r>
        <w:t xml:space="preserve">Acciones clave </w:t>
      </w:r>
    </w:p>
    <w:p w14:paraId="3BAD018F" w14:textId="77777777" w:rsidR="00DD4C99" w:rsidRDefault="00EF74DD">
      <w:pPr>
        <w:numPr>
          <w:ilvl w:val="0"/>
          <w:numId w:val="21"/>
        </w:numPr>
        <w:spacing w:after="138"/>
        <w:ind w:right="140" w:hanging="566"/>
      </w:pPr>
      <w:r>
        <w:t xml:space="preserve">Antes de trabajar en fuentes de energía, se debe aislar y realizar la “prueba de cero energías residuales” en cada ocasión. </w:t>
      </w:r>
    </w:p>
    <w:p w14:paraId="7721A7B5" w14:textId="77777777" w:rsidR="00DD4C99" w:rsidRDefault="00EF74DD">
      <w:pPr>
        <w:numPr>
          <w:ilvl w:val="0"/>
          <w:numId w:val="21"/>
        </w:numPr>
        <w:spacing w:after="138"/>
        <w:ind w:right="140" w:hanging="566"/>
      </w:pPr>
      <w:r>
        <w:t xml:space="preserve">Nunca modificar o cambiar a modo manual el equipo de seguridad crítico sin aprobación. </w:t>
      </w:r>
    </w:p>
    <w:p w14:paraId="612BC602" w14:textId="77777777" w:rsidR="00DD4C99" w:rsidRDefault="00EF74DD">
      <w:pPr>
        <w:numPr>
          <w:ilvl w:val="0"/>
          <w:numId w:val="21"/>
        </w:numPr>
        <w:spacing w:after="141"/>
        <w:ind w:right="140" w:hanging="566"/>
      </w:pPr>
      <w:r>
        <w:t>Operar únicamente aquellos equipos para los</w:t>
      </w:r>
      <w:r>
        <w:t xml:space="preserve"> que se encuentra capacitado y autorizado. </w:t>
      </w:r>
    </w:p>
    <w:p w14:paraId="67583349" w14:textId="77777777" w:rsidR="00DD4C99" w:rsidRDefault="00EF74DD">
      <w:pPr>
        <w:numPr>
          <w:ilvl w:val="0"/>
          <w:numId w:val="21"/>
        </w:numPr>
        <w:spacing w:after="150"/>
        <w:ind w:right="140" w:hanging="566"/>
      </w:pPr>
      <w:r>
        <w:t xml:space="preserve">Realizar el uso correcto de la matriz de bloqueo. </w:t>
      </w:r>
    </w:p>
    <w:p w14:paraId="3DB45B53" w14:textId="77777777" w:rsidR="00DD4C99" w:rsidRDefault="00EF74DD">
      <w:pPr>
        <w:numPr>
          <w:ilvl w:val="0"/>
          <w:numId w:val="21"/>
        </w:numPr>
        <w:spacing w:after="137"/>
        <w:ind w:right="140" w:hanging="566"/>
      </w:pPr>
      <w:r>
        <w:t xml:space="preserve">Es obligatorio cumplir con el estándar de aislamiento y bloqueo de energía cuando se trabaje con fuentes de energía. </w:t>
      </w:r>
    </w:p>
    <w:p w14:paraId="4B2056E5" w14:textId="77777777" w:rsidR="00DD4C99" w:rsidRDefault="00EF74DD">
      <w:pPr>
        <w:numPr>
          <w:ilvl w:val="0"/>
          <w:numId w:val="21"/>
        </w:numPr>
        <w:spacing w:after="141"/>
        <w:ind w:right="140" w:hanging="566"/>
      </w:pPr>
      <w:r>
        <w:t>Todo equipo y/o sistema que requiera ser in</w:t>
      </w:r>
      <w:r>
        <w:t xml:space="preserve">tervenido debe ser obligatoriamente aislado y bloqueado por todos aquellos que participen en la intervención del equipo y/o sistema, ya que la exposición a energías no controladas puede causar lesiones serias e incluso la muerte. </w:t>
      </w:r>
    </w:p>
    <w:p w14:paraId="32B25D91" w14:textId="77777777" w:rsidR="00DD4C99" w:rsidRDefault="00EF74DD">
      <w:pPr>
        <w:numPr>
          <w:ilvl w:val="0"/>
          <w:numId w:val="21"/>
        </w:numPr>
        <w:spacing w:after="139"/>
        <w:ind w:right="140" w:hanging="566"/>
      </w:pPr>
      <w:r>
        <w:t>Se deben respetar los dis</w:t>
      </w:r>
      <w:r>
        <w:t xml:space="preserve">positivos de protección de seguridad, estando prohibido retirarlos, evitarlos o anularlos. </w:t>
      </w:r>
    </w:p>
    <w:p w14:paraId="7FBC5D5D" w14:textId="77777777" w:rsidR="00DD4C99" w:rsidRDefault="00EF74DD">
      <w:pPr>
        <w:numPr>
          <w:ilvl w:val="0"/>
          <w:numId w:val="21"/>
        </w:numPr>
        <w:spacing w:after="139"/>
        <w:ind w:right="140" w:hanging="566"/>
      </w:pPr>
      <w:r>
        <w:lastRenderedPageBreak/>
        <w:t>No se debe retirar, anular, evitar, cambiar los dispositivos de protección de seguridad; tales como guardas de protección, paradas de emergencia (pull cord), botone</w:t>
      </w:r>
      <w:r>
        <w:t xml:space="preserve">ras de emergencia, barandas de seguridad, elementos de bloqueo, modo automático a manual, etc.; dado que estos han sido diseñados para evitar la exposición a energías peligrosas. </w:t>
      </w:r>
    </w:p>
    <w:p w14:paraId="7856A2E1" w14:textId="77777777" w:rsidR="00DD4C99" w:rsidRDefault="00EF74DD">
      <w:pPr>
        <w:numPr>
          <w:ilvl w:val="0"/>
          <w:numId w:val="21"/>
        </w:numPr>
        <w:spacing w:after="33"/>
        <w:ind w:right="140" w:hanging="566"/>
      </w:pPr>
      <w:r>
        <w:t xml:space="preserve">No se debe de romper un candado, ni adulterar una tarjeta de bloqueo, si en </w:t>
      </w:r>
      <w:r>
        <w:t xml:space="preserve">caso se extraviara la llave del candado se informará al supervisor inmediato y este al jefe del área para las coordinaciones respectivas. </w:t>
      </w:r>
    </w:p>
    <w:p w14:paraId="2EB399BC" w14:textId="77777777" w:rsidR="00DD4C99" w:rsidRDefault="00EF74DD">
      <w:pPr>
        <w:spacing w:after="0" w:line="259" w:lineRule="auto"/>
        <w:ind w:left="0" w:right="0" w:firstLine="0"/>
        <w:jc w:val="left"/>
      </w:pPr>
      <w:r>
        <w:rPr>
          <w:sz w:val="25"/>
        </w:rPr>
        <w:t xml:space="preserve"> </w:t>
      </w:r>
    </w:p>
    <w:p w14:paraId="3B1D8ED9" w14:textId="77777777" w:rsidR="00DD4C99" w:rsidRDefault="00EF74DD">
      <w:pPr>
        <w:pStyle w:val="Ttulo1"/>
        <w:spacing w:after="21"/>
        <w:ind w:left="293"/>
      </w:pPr>
      <w:r>
        <w:t xml:space="preserve">6. RESPONSABLES </w:t>
      </w:r>
    </w:p>
    <w:p w14:paraId="77FDF498" w14:textId="77777777" w:rsidR="00DD4C99" w:rsidRDefault="00EF74DD">
      <w:pPr>
        <w:pStyle w:val="Ttulo2"/>
        <w:spacing w:after="24" w:line="267" w:lineRule="auto"/>
        <w:ind w:left="636"/>
      </w:pPr>
      <w:r>
        <w:t xml:space="preserve">a) </w:t>
      </w:r>
      <w:r>
        <w:rPr>
          <w:u w:val="single" w:color="000000"/>
        </w:rPr>
        <w:t>Trabajadores</w:t>
      </w:r>
      <w:r>
        <w:t xml:space="preserve"> </w:t>
      </w:r>
    </w:p>
    <w:p w14:paraId="649D5C49" w14:textId="77777777" w:rsidR="00DD4C99" w:rsidRDefault="00EF74DD">
      <w:pPr>
        <w:numPr>
          <w:ilvl w:val="0"/>
          <w:numId w:val="22"/>
        </w:numPr>
        <w:ind w:right="140" w:hanging="360"/>
      </w:pPr>
      <w:r>
        <w:t xml:space="preserve">Aplicar este estándar cuando haya necesidad de trabajos de aislamiento de energías. </w:t>
      </w:r>
    </w:p>
    <w:p w14:paraId="03EA3A1C" w14:textId="77777777" w:rsidR="00DD4C99" w:rsidRDefault="00EF74DD">
      <w:pPr>
        <w:numPr>
          <w:ilvl w:val="0"/>
          <w:numId w:val="22"/>
        </w:numPr>
        <w:ind w:right="140" w:hanging="360"/>
      </w:pPr>
      <w:r>
        <w:t xml:space="preserve">Mantener en buen estado su candado y tarjeta. </w:t>
      </w:r>
    </w:p>
    <w:p w14:paraId="4BC3F2A1" w14:textId="77777777" w:rsidR="00DD4C99" w:rsidRDefault="00EF74DD">
      <w:pPr>
        <w:numPr>
          <w:ilvl w:val="0"/>
          <w:numId w:val="22"/>
        </w:numPr>
        <w:ind w:right="140" w:hanging="360"/>
      </w:pPr>
      <w:r>
        <w:t xml:space="preserve">Usar su candado y tarjeta para evitar activaciones casuales por terceros. </w:t>
      </w:r>
    </w:p>
    <w:p w14:paraId="373FD5A4" w14:textId="77777777" w:rsidR="00DD4C99" w:rsidRDefault="00EF74DD">
      <w:pPr>
        <w:numPr>
          <w:ilvl w:val="0"/>
          <w:numId w:val="22"/>
        </w:numPr>
        <w:ind w:right="140" w:hanging="360"/>
      </w:pPr>
      <w:r>
        <w:t>No prestar su tarjeta y candado, estos dispositiv</w:t>
      </w:r>
      <w:r>
        <w:t xml:space="preserve">os son personales. </w:t>
      </w:r>
    </w:p>
    <w:p w14:paraId="26F3D58A" w14:textId="77777777" w:rsidR="00DD4C99" w:rsidRDefault="00EF74DD">
      <w:pPr>
        <w:numPr>
          <w:ilvl w:val="0"/>
          <w:numId w:val="22"/>
        </w:numPr>
        <w:ind w:right="140" w:hanging="360"/>
      </w:pPr>
      <w:r>
        <w:t xml:space="preserve">Solicitar a su supervisor inmediato el entrenamiento en el curso de bloqueo de energías. </w:t>
      </w:r>
    </w:p>
    <w:p w14:paraId="7353C441" w14:textId="77777777" w:rsidR="00DD4C99" w:rsidRDefault="00EF74DD">
      <w:pPr>
        <w:numPr>
          <w:ilvl w:val="0"/>
          <w:numId w:val="22"/>
        </w:numPr>
        <w:spacing w:line="265" w:lineRule="auto"/>
        <w:ind w:right="140" w:hanging="360"/>
      </w:pPr>
      <w:r>
        <w:t xml:space="preserve">Asegurar energía cero en los diversos sistemas para poder intervenirlos. </w:t>
      </w:r>
      <w:r>
        <w:rPr>
          <w:rFonts w:ascii="Segoe UI Symbol" w:eastAsia="Segoe UI Symbol" w:hAnsi="Segoe UI Symbol" w:cs="Segoe UI Symbol"/>
        </w:rPr>
        <w:t>•</w:t>
      </w:r>
      <w:r>
        <w:t xml:space="preserve"> </w:t>
      </w:r>
      <w:r>
        <w:tab/>
        <w:t xml:space="preserve">Cumplir con el estándar de bloqueo y aislamiento de energía </w:t>
      </w:r>
      <w:r>
        <w:rPr>
          <w:rFonts w:ascii="Segoe UI Symbol" w:eastAsia="Segoe UI Symbol" w:hAnsi="Segoe UI Symbol" w:cs="Segoe UI Symbol"/>
        </w:rPr>
        <w:t>•</w:t>
      </w:r>
      <w:r>
        <w:t xml:space="preserve"> </w:t>
      </w:r>
      <w:r>
        <w:tab/>
        <w:t>Cumplir</w:t>
      </w:r>
      <w:r>
        <w:t xml:space="preserve"> con la matriz de bloqueo. </w:t>
      </w:r>
    </w:p>
    <w:p w14:paraId="6F9CE97F" w14:textId="77777777" w:rsidR="00DD4C99" w:rsidRDefault="00EF74DD">
      <w:pPr>
        <w:spacing w:after="0" w:line="259" w:lineRule="auto"/>
        <w:ind w:left="0" w:right="0" w:firstLine="0"/>
        <w:jc w:val="left"/>
      </w:pPr>
      <w:r>
        <w:rPr>
          <w:sz w:val="28"/>
        </w:rPr>
        <w:t xml:space="preserve"> </w:t>
      </w:r>
    </w:p>
    <w:p w14:paraId="71B69EF3" w14:textId="5B92F3E1" w:rsidR="00DD4C99" w:rsidRDefault="00EF74DD">
      <w:pPr>
        <w:pStyle w:val="Ttulo2"/>
        <w:spacing w:after="24" w:line="267" w:lineRule="auto"/>
        <w:ind w:left="636"/>
      </w:pPr>
      <w:r>
        <w:t xml:space="preserve">b) </w:t>
      </w:r>
      <w:r>
        <w:rPr>
          <w:u w:val="single" w:color="000000"/>
        </w:rPr>
        <w:t xml:space="preserve">Supervisores/ </w:t>
      </w:r>
      <w:r w:rsidR="00C57DC1">
        <w:rPr>
          <w:u w:val="single" w:color="000000"/>
        </w:rPr>
        <w:t>jefes</w:t>
      </w:r>
      <w:r>
        <w:rPr>
          <w:u w:val="single" w:color="000000"/>
        </w:rPr>
        <w:t xml:space="preserve"> de Sección</w:t>
      </w:r>
      <w:r>
        <w:t xml:space="preserve"> </w:t>
      </w:r>
    </w:p>
    <w:p w14:paraId="05FCCD30" w14:textId="77777777" w:rsidR="00DD4C99" w:rsidRDefault="00EF74DD">
      <w:pPr>
        <w:numPr>
          <w:ilvl w:val="0"/>
          <w:numId w:val="23"/>
        </w:numPr>
        <w:ind w:right="140" w:hanging="362"/>
      </w:pPr>
      <w:r>
        <w:t xml:space="preserve">Asegurar que el personal esté capacitado en el curso de Bloqueo de energías. </w:t>
      </w:r>
    </w:p>
    <w:p w14:paraId="4E58561F" w14:textId="77777777" w:rsidR="00DD4C99" w:rsidRDefault="00EF74DD">
      <w:pPr>
        <w:numPr>
          <w:ilvl w:val="0"/>
          <w:numId w:val="23"/>
        </w:numPr>
        <w:ind w:right="140" w:hanging="362"/>
      </w:pPr>
      <w:r>
        <w:t xml:space="preserve">Capacitar formalmente al personal en la aplicación de estos estándares. </w:t>
      </w:r>
    </w:p>
    <w:p w14:paraId="2DECB922" w14:textId="77777777" w:rsidR="00DD4C99" w:rsidRDefault="00EF74DD">
      <w:pPr>
        <w:numPr>
          <w:ilvl w:val="0"/>
          <w:numId w:val="23"/>
        </w:numPr>
        <w:spacing w:after="46"/>
        <w:ind w:right="140" w:hanging="362"/>
      </w:pPr>
      <w:r>
        <w:t xml:space="preserve">Colocar su candado y tarjeta antes que todos y retirarlo después que todos. </w:t>
      </w:r>
    </w:p>
    <w:p w14:paraId="6D8706F8" w14:textId="77777777" w:rsidR="00DD4C99" w:rsidRDefault="00EF74DD">
      <w:pPr>
        <w:spacing w:after="22" w:line="259" w:lineRule="auto"/>
        <w:ind w:left="-29" w:right="-64" w:firstLine="0"/>
        <w:jc w:val="left"/>
      </w:pPr>
      <w:r>
        <w:rPr>
          <w:rFonts w:ascii="Calibri" w:eastAsia="Calibri" w:hAnsi="Calibri" w:cs="Calibri"/>
          <w:noProof/>
        </w:rPr>
        <mc:AlternateContent>
          <mc:Choice Requires="wpg">
            <w:drawing>
              <wp:inline distT="0" distB="0" distL="0" distR="0" wp14:anchorId="58081726" wp14:editId="496CFD46">
                <wp:extent cx="6063362" cy="6096"/>
                <wp:effectExtent l="0" t="0" r="0" b="0"/>
                <wp:docPr id="54277" name="Group 54277"/>
                <wp:cNvGraphicFramePr/>
                <a:graphic xmlns:a="http://schemas.openxmlformats.org/drawingml/2006/main">
                  <a:graphicData uri="http://schemas.microsoft.com/office/word/2010/wordprocessingGroup">
                    <wpg:wgp>
                      <wpg:cNvGrpSpPr/>
                      <wpg:grpSpPr>
                        <a:xfrm>
                          <a:off x="0" y="0"/>
                          <a:ext cx="6063362" cy="6096"/>
                          <a:chOff x="0" y="0"/>
                          <a:chExt cx="6063362" cy="6096"/>
                        </a:xfrm>
                      </wpg:grpSpPr>
                      <wps:wsp>
                        <wps:cNvPr id="59184" name="Shape 59184"/>
                        <wps:cNvSpPr/>
                        <wps:spPr>
                          <a:xfrm>
                            <a:off x="0" y="0"/>
                            <a:ext cx="6063362" cy="9144"/>
                          </a:xfrm>
                          <a:custGeom>
                            <a:avLst/>
                            <a:gdLst/>
                            <a:ahLst/>
                            <a:cxnLst/>
                            <a:rect l="0" t="0" r="0" b="0"/>
                            <a:pathLst>
                              <a:path w="6063362" h="9144">
                                <a:moveTo>
                                  <a:pt x="0" y="0"/>
                                </a:moveTo>
                                <a:lnTo>
                                  <a:pt x="6063362" y="0"/>
                                </a:lnTo>
                                <a:lnTo>
                                  <a:pt x="60633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oel="http://schemas.microsoft.com/office/2019/extlst">
            <w:pict>
              <v:group id="Group 54277" style="width:477.43pt;height:0.47998pt;mso-position-horizontal-relative:char;mso-position-vertical-relative:line" coordsize="60633,60">
                <v:shape id="Shape 59185" style="position:absolute;width:60633;height:91;left:0;top:0;" coordsize="6063362,9144" path="m0,0l6063362,0l6063362,9144l0,9144l0,0">
                  <v:stroke weight="0pt" endcap="flat" joinstyle="miter" miterlimit="10" on="false" color="#000000" opacity="0"/>
                  <v:fill on="true" color="#000000"/>
                </v:shape>
              </v:group>
            </w:pict>
          </mc:Fallback>
        </mc:AlternateContent>
      </w:r>
    </w:p>
    <w:p w14:paraId="70234C15" w14:textId="77777777" w:rsidR="00DD4C99" w:rsidRDefault="00EF74DD">
      <w:pPr>
        <w:spacing w:after="41" w:line="239" w:lineRule="auto"/>
        <w:ind w:left="2" w:right="-8" w:hanging="10"/>
        <w:jc w:val="center"/>
      </w:pPr>
      <w:r>
        <w:rPr>
          <w:sz w:val="18"/>
        </w:rPr>
        <w:t xml:space="preserve">Este documento es una copia no controlada.  Es responsabilidad del usuario asegurarse que corresponde a </w:t>
      </w:r>
      <w:r>
        <w:rPr>
          <w:sz w:val="18"/>
        </w:rPr>
        <w:t xml:space="preserve">la versión vigente en la base de datos del SGI. </w:t>
      </w:r>
    </w:p>
    <w:p w14:paraId="152AA25D" w14:textId="77777777" w:rsidR="00DD4C99" w:rsidRDefault="00EF74DD">
      <w:pPr>
        <w:spacing w:after="0" w:line="259" w:lineRule="auto"/>
        <w:ind w:left="0" w:right="0" w:firstLine="0"/>
        <w:jc w:val="left"/>
      </w:pPr>
      <w:r>
        <w:t xml:space="preserve"> </w:t>
      </w:r>
    </w:p>
    <w:p w14:paraId="1FA39072" w14:textId="77777777" w:rsidR="00DD4C99" w:rsidRDefault="00EF74DD">
      <w:pPr>
        <w:spacing w:after="190" w:line="259" w:lineRule="auto"/>
        <w:ind w:left="0" w:right="0" w:firstLine="0"/>
        <w:jc w:val="left"/>
      </w:pPr>
      <w:r>
        <w:rPr>
          <w:sz w:val="13"/>
        </w:rPr>
        <w:t xml:space="preserve"> </w:t>
      </w:r>
    </w:p>
    <w:p w14:paraId="60E923E7" w14:textId="77777777" w:rsidR="00DD4C99" w:rsidRDefault="00EF74DD">
      <w:pPr>
        <w:numPr>
          <w:ilvl w:val="0"/>
          <w:numId w:val="23"/>
        </w:numPr>
        <w:ind w:right="140" w:hanging="362"/>
      </w:pPr>
      <w:r>
        <w:t xml:space="preserve">Verificar que el equipo, máquina o sistema a intervenir se encuentre completamente bloqueado y rotulado y con energía cero antes que el personal empiece a intervenir en él. </w:t>
      </w:r>
    </w:p>
    <w:p w14:paraId="6B13417D" w14:textId="77777777" w:rsidR="00DD4C99" w:rsidRDefault="00EF74DD">
      <w:pPr>
        <w:numPr>
          <w:ilvl w:val="0"/>
          <w:numId w:val="23"/>
        </w:numPr>
        <w:ind w:right="140" w:hanging="362"/>
      </w:pPr>
      <w:r>
        <w:t xml:space="preserve">Asegurarse que se cumpla este estándar. </w:t>
      </w:r>
    </w:p>
    <w:p w14:paraId="5CC439D1" w14:textId="77777777" w:rsidR="00DD4C99" w:rsidRDefault="00EF74DD">
      <w:pPr>
        <w:numPr>
          <w:ilvl w:val="0"/>
          <w:numId w:val="23"/>
        </w:numPr>
        <w:ind w:right="140" w:hanging="362"/>
      </w:pPr>
      <w:r>
        <w:t>Verificar que se cumpla con el correcto b</w:t>
      </w:r>
      <w:r>
        <w:t xml:space="preserve">loqueo de las fuentes de energía de acuerdo a lo estipulado en la matriz de bloqueo. </w:t>
      </w:r>
    </w:p>
    <w:p w14:paraId="6EEAE5DB" w14:textId="77777777" w:rsidR="00DD4C99" w:rsidRDefault="00EF74DD">
      <w:pPr>
        <w:numPr>
          <w:ilvl w:val="0"/>
          <w:numId w:val="23"/>
        </w:numPr>
        <w:spacing w:after="38"/>
        <w:ind w:right="140" w:hanging="362"/>
      </w:pPr>
      <w:r>
        <w:t xml:space="preserve">Asignar los recursos necesarios para que se pueda realizar el bloqueo y aislamiento de energía </w:t>
      </w:r>
    </w:p>
    <w:p w14:paraId="44810815" w14:textId="77777777" w:rsidR="00DD4C99" w:rsidRDefault="00EF74DD">
      <w:pPr>
        <w:spacing w:after="0" w:line="259" w:lineRule="auto"/>
        <w:ind w:left="0" w:right="0" w:firstLine="0"/>
        <w:jc w:val="left"/>
      </w:pPr>
      <w:r>
        <w:rPr>
          <w:sz w:val="25"/>
        </w:rPr>
        <w:t xml:space="preserve"> </w:t>
      </w:r>
    </w:p>
    <w:p w14:paraId="251FDB7B" w14:textId="77777777" w:rsidR="00DD4C99" w:rsidRDefault="00EF74DD">
      <w:pPr>
        <w:pStyle w:val="Ttulo2"/>
        <w:spacing w:after="24" w:line="267" w:lineRule="auto"/>
        <w:ind w:left="636"/>
      </w:pPr>
      <w:r>
        <w:t xml:space="preserve">c) </w:t>
      </w:r>
      <w:r>
        <w:rPr>
          <w:u w:val="single" w:color="000000"/>
        </w:rPr>
        <w:t>Superintendente/ Jefes de Área/Residentes</w:t>
      </w:r>
      <w:r>
        <w:t xml:space="preserve"> </w:t>
      </w:r>
    </w:p>
    <w:p w14:paraId="5233CCF5" w14:textId="77777777" w:rsidR="00DD4C99" w:rsidRDefault="00EF74DD">
      <w:pPr>
        <w:numPr>
          <w:ilvl w:val="0"/>
          <w:numId w:val="24"/>
        </w:numPr>
        <w:ind w:left="1314" w:right="399" w:hanging="362"/>
      </w:pPr>
      <w:r>
        <w:t>Asegurar que los mecanismo</w:t>
      </w:r>
      <w:r>
        <w:t xml:space="preserve">s de corte de energía de todas las máquinas, equipos y sistemas permitan la instalación del sistema de bloqueo y rotulado del personal. </w:t>
      </w:r>
    </w:p>
    <w:p w14:paraId="284AB397" w14:textId="77777777" w:rsidR="00DD4C99" w:rsidRDefault="00EF74DD">
      <w:pPr>
        <w:numPr>
          <w:ilvl w:val="0"/>
          <w:numId w:val="24"/>
        </w:numPr>
        <w:ind w:left="1314" w:right="399" w:hanging="362"/>
      </w:pPr>
      <w:r>
        <w:t xml:space="preserve">Asegurar el cumplimiento estricto del presente estándar. </w:t>
      </w:r>
    </w:p>
    <w:p w14:paraId="54D86080" w14:textId="77777777" w:rsidR="00DD4C99" w:rsidRDefault="00EF74DD">
      <w:pPr>
        <w:numPr>
          <w:ilvl w:val="0"/>
          <w:numId w:val="24"/>
        </w:numPr>
        <w:ind w:left="1314" w:right="399" w:hanging="362"/>
      </w:pPr>
      <w:r>
        <w:t>Aseguras de que exista el stock suficiente de candados, tarje</w:t>
      </w:r>
      <w:r>
        <w:t xml:space="preserve">tas y dispositivos de bloqueo. </w:t>
      </w:r>
    </w:p>
    <w:p w14:paraId="0BFAF4A1" w14:textId="77777777" w:rsidR="00DD4C99" w:rsidRDefault="00EF74DD">
      <w:pPr>
        <w:numPr>
          <w:ilvl w:val="0"/>
          <w:numId w:val="24"/>
        </w:numPr>
        <w:ind w:left="1314" w:right="399" w:hanging="362"/>
      </w:pPr>
      <w:r>
        <w:lastRenderedPageBreak/>
        <w:t xml:space="preserve">Asegurar que todas las fuentes de energía sean identificadas e evidenciadas en la matriz de energía y que se desarrollen medidas apropiadas que garanticen el bloqueo efectivo de dicha energía. </w:t>
      </w:r>
    </w:p>
    <w:p w14:paraId="35878E12" w14:textId="77777777" w:rsidR="00DD4C99" w:rsidRDefault="00EF74DD">
      <w:pPr>
        <w:pStyle w:val="Ttulo2"/>
        <w:spacing w:after="24" w:line="267" w:lineRule="auto"/>
        <w:ind w:left="636"/>
      </w:pPr>
      <w:r>
        <w:t xml:space="preserve">d) </w:t>
      </w:r>
      <w:r>
        <w:rPr>
          <w:u w:val="single" w:color="000000"/>
        </w:rPr>
        <w:t>Gerentes</w:t>
      </w:r>
      <w:r>
        <w:t xml:space="preserve"> </w:t>
      </w:r>
    </w:p>
    <w:p w14:paraId="2C620A41" w14:textId="77777777" w:rsidR="00DD4C99" w:rsidRDefault="00EF74DD">
      <w:pPr>
        <w:numPr>
          <w:ilvl w:val="0"/>
          <w:numId w:val="25"/>
        </w:numPr>
        <w:ind w:right="215" w:hanging="360"/>
      </w:pPr>
      <w:r>
        <w:t>Seguridad el cump</w:t>
      </w:r>
      <w:r>
        <w:t xml:space="preserve">limiento del presente estándar </w:t>
      </w:r>
    </w:p>
    <w:p w14:paraId="48301E8E" w14:textId="77777777" w:rsidR="00DD4C99" w:rsidRDefault="00EF74DD">
      <w:pPr>
        <w:numPr>
          <w:ilvl w:val="0"/>
          <w:numId w:val="25"/>
        </w:numPr>
        <w:ind w:right="215" w:hanging="360"/>
      </w:pPr>
      <w:r>
        <w:t xml:space="preserve">Auditar, revisar y certificar en forma periódica el cumplimiento y aplicación de este estándar </w:t>
      </w:r>
    </w:p>
    <w:p w14:paraId="7910F73D" w14:textId="77777777" w:rsidR="00DD4C99" w:rsidRDefault="00EF74DD">
      <w:pPr>
        <w:numPr>
          <w:ilvl w:val="0"/>
          <w:numId w:val="25"/>
        </w:numPr>
        <w:spacing w:after="38"/>
        <w:ind w:right="215" w:hanging="360"/>
      </w:pPr>
      <w:r>
        <w:t xml:space="preserve">Autorizar el retiro forzado del candado, cuando esta situación, se presente en sus áreas de responsabilidad </w:t>
      </w:r>
    </w:p>
    <w:p w14:paraId="1AE9CE35" w14:textId="77777777" w:rsidR="00DD4C99" w:rsidRDefault="00EF74DD">
      <w:pPr>
        <w:spacing w:after="0" w:line="259" w:lineRule="auto"/>
        <w:ind w:left="0" w:right="0" w:firstLine="0"/>
        <w:jc w:val="left"/>
      </w:pPr>
      <w:r>
        <w:rPr>
          <w:sz w:val="25"/>
        </w:rPr>
        <w:t xml:space="preserve"> </w:t>
      </w:r>
    </w:p>
    <w:p w14:paraId="1698823A" w14:textId="77777777" w:rsidR="00DD4C99" w:rsidRDefault="00EF74DD">
      <w:pPr>
        <w:pStyle w:val="Ttulo2"/>
        <w:spacing w:after="24" w:line="267" w:lineRule="auto"/>
        <w:ind w:left="636"/>
      </w:pPr>
      <w:r>
        <w:t xml:space="preserve">e) </w:t>
      </w:r>
      <w:r>
        <w:rPr>
          <w:u w:val="single" w:color="000000"/>
        </w:rPr>
        <w:t>Seguridad</w:t>
      </w:r>
      <w:r>
        <w:t xml:space="preserve"> </w:t>
      </w:r>
    </w:p>
    <w:p w14:paraId="73C89CAC" w14:textId="77777777" w:rsidR="00DD4C99" w:rsidRDefault="00EF74DD">
      <w:pPr>
        <w:numPr>
          <w:ilvl w:val="0"/>
          <w:numId w:val="26"/>
        </w:numPr>
        <w:ind w:left="1314" w:right="400" w:hanging="362"/>
      </w:pPr>
      <w:r>
        <w:t xml:space="preserve">Auditar el cumplimiento del presente estándar. </w:t>
      </w:r>
    </w:p>
    <w:p w14:paraId="722F55C3" w14:textId="77777777" w:rsidR="00DD4C99" w:rsidRDefault="00EF74DD">
      <w:pPr>
        <w:numPr>
          <w:ilvl w:val="0"/>
          <w:numId w:val="26"/>
        </w:numPr>
        <w:spacing w:after="35"/>
        <w:ind w:left="1314" w:right="400" w:hanging="362"/>
      </w:pPr>
      <w:r>
        <w:t>Eliminar los registros de bloqueos y etiquetado desactualizado e incompletos, adult</w:t>
      </w:r>
      <w:r>
        <w:t xml:space="preserve">erados o que exista información diferente a la evidencia a los trabajos </w:t>
      </w:r>
    </w:p>
    <w:p w14:paraId="1CFA0D9B" w14:textId="77777777" w:rsidR="00DD4C99" w:rsidRDefault="00EF74DD">
      <w:pPr>
        <w:spacing w:after="0" w:line="259" w:lineRule="auto"/>
        <w:ind w:left="0" w:right="0" w:firstLine="0"/>
        <w:jc w:val="left"/>
      </w:pPr>
      <w:r>
        <w:rPr>
          <w:sz w:val="25"/>
        </w:rPr>
        <w:t xml:space="preserve"> </w:t>
      </w:r>
    </w:p>
    <w:p w14:paraId="3FE8BF36" w14:textId="77777777" w:rsidR="00DD4C99" w:rsidRDefault="00EF74DD">
      <w:pPr>
        <w:pStyle w:val="Ttulo2"/>
        <w:spacing w:after="24" w:line="267" w:lineRule="auto"/>
        <w:ind w:left="636"/>
      </w:pPr>
      <w:r>
        <w:t xml:space="preserve">f) </w:t>
      </w:r>
      <w:r>
        <w:rPr>
          <w:u w:val="single" w:color="000000"/>
        </w:rPr>
        <w:t>Capacitación y entrenamiento</w:t>
      </w:r>
      <w:r>
        <w:t xml:space="preserve"> </w:t>
      </w:r>
    </w:p>
    <w:p w14:paraId="5EFC5488" w14:textId="77777777" w:rsidR="00DD4C99" w:rsidRDefault="00EF74DD">
      <w:pPr>
        <w:spacing w:after="35"/>
        <w:ind w:left="1320" w:right="140"/>
      </w:pPr>
      <w:r>
        <w:rPr>
          <w:rFonts w:ascii="Segoe UI Symbol" w:eastAsia="Segoe UI Symbol" w:hAnsi="Segoe UI Symbol" w:cs="Segoe UI Symbol"/>
        </w:rPr>
        <w:t>•</w:t>
      </w:r>
      <w:r>
        <w:t xml:space="preserve"> Proporcionar entrenamiento en bloqueo y rotulado a todo el personal que laborará bloqueando algún tipo de energía. </w:t>
      </w:r>
    </w:p>
    <w:p w14:paraId="1143BE0D" w14:textId="77777777" w:rsidR="00DD4C99" w:rsidRDefault="00EF74DD">
      <w:pPr>
        <w:spacing w:after="0" w:line="259" w:lineRule="auto"/>
        <w:ind w:left="0" w:right="0" w:firstLine="0"/>
        <w:jc w:val="left"/>
      </w:pPr>
      <w:r>
        <w:rPr>
          <w:sz w:val="25"/>
        </w:rPr>
        <w:t xml:space="preserve"> </w:t>
      </w:r>
    </w:p>
    <w:p w14:paraId="6EDEA7A0" w14:textId="77777777" w:rsidR="00DD4C99" w:rsidRDefault="00EF74DD">
      <w:pPr>
        <w:pStyle w:val="Ttulo1"/>
        <w:spacing w:after="35"/>
        <w:ind w:left="293"/>
      </w:pPr>
      <w:r>
        <w:t>7. REGISTROS, CONTROLES Y DO</w:t>
      </w:r>
      <w:r>
        <w:t xml:space="preserve">CUMENTACIONES </w:t>
      </w:r>
    </w:p>
    <w:p w14:paraId="6ED19A16" w14:textId="77777777" w:rsidR="00DD4C99" w:rsidRDefault="00EF74DD">
      <w:pPr>
        <w:numPr>
          <w:ilvl w:val="0"/>
          <w:numId w:val="27"/>
        </w:numPr>
        <w:ind w:right="140" w:firstLine="0"/>
      </w:pPr>
      <w:r>
        <w:t xml:space="preserve">Uso de las Herramientas de Gestión </w:t>
      </w:r>
    </w:p>
    <w:p w14:paraId="7A112CA8" w14:textId="77777777" w:rsidR="00DD4C99" w:rsidRDefault="00EF74DD">
      <w:pPr>
        <w:numPr>
          <w:ilvl w:val="0"/>
          <w:numId w:val="27"/>
        </w:numPr>
        <w:ind w:right="140" w:firstLine="0"/>
      </w:pPr>
      <w:r>
        <w:t xml:space="preserve">FOR-SSO-005 Registro de asistencia </w:t>
      </w:r>
      <w:r>
        <w:rPr>
          <w:rFonts w:ascii="Segoe UI Symbol" w:eastAsia="Segoe UI Symbol" w:hAnsi="Segoe UI Symbol" w:cs="Segoe UI Symbol"/>
        </w:rPr>
        <w:t>•</w:t>
      </w:r>
      <w:r>
        <w:t xml:space="preserve"> </w:t>
      </w:r>
      <w:r>
        <w:tab/>
        <w:t xml:space="preserve">FOR-SIG-003 Registro de distribución. </w:t>
      </w:r>
    </w:p>
    <w:p w14:paraId="7FEB342B" w14:textId="77777777" w:rsidR="00DD4C99" w:rsidRDefault="00EF74DD">
      <w:pPr>
        <w:numPr>
          <w:ilvl w:val="0"/>
          <w:numId w:val="27"/>
        </w:numPr>
        <w:ind w:right="140" w:firstLine="0"/>
      </w:pPr>
      <w:r>
        <w:t xml:space="preserve">Reg. 01 - EST-OP 11: Tarjeta Peligro (NO OPERAR) </w:t>
      </w:r>
    </w:p>
    <w:p w14:paraId="7D3D61A9" w14:textId="77777777" w:rsidR="00DD4C99" w:rsidRDefault="00EF74DD">
      <w:pPr>
        <w:numPr>
          <w:ilvl w:val="0"/>
          <w:numId w:val="27"/>
        </w:numPr>
        <w:ind w:right="140" w:firstLine="0"/>
      </w:pPr>
      <w:r>
        <w:t xml:space="preserve">GMI-TE-FOR-008: Lista de Tarjetas de Peligro </w:t>
      </w:r>
    </w:p>
    <w:p w14:paraId="36D87CF7" w14:textId="77777777" w:rsidR="00DD4C99" w:rsidRDefault="00EF74DD">
      <w:pPr>
        <w:numPr>
          <w:ilvl w:val="0"/>
          <w:numId w:val="27"/>
        </w:numPr>
        <w:ind w:right="140" w:firstLine="0"/>
      </w:pPr>
      <w:r>
        <w:t xml:space="preserve">Reg. 03 - EST-OP 11: Tarjeta Fuera de Servicio (NO MANIPULAR) </w:t>
      </w:r>
    </w:p>
    <w:p w14:paraId="2A3EF137" w14:textId="77777777" w:rsidR="00DD4C99" w:rsidRDefault="00EF74DD">
      <w:pPr>
        <w:numPr>
          <w:ilvl w:val="0"/>
          <w:numId w:val="27"/>
        </w:numPr>
        <w:ind w:right="140" w:firstLine="0"/>
      </w:pPr>
      <w:r>
        <w:t xml:space="preserve">GMI-TE-FOR-008: Formato para el retiro de candados. </w:t>
      </w:r>
    </w:p>
    <w:p w14:paraId="4BB88A85" w14:textId="77777777" w:rsidR="00DD4C99" w:rsidRDefault="00EF74DD">
      <w:pPr>
        <w:numPr>
          <w:ilvl w:val="0"/>
          <w:numId w:val="27"/>
        </w:numPr>
        <w:ind w:right="140" w:firstLine="0"/>
      </w:pPr>
      <w:r>
        <w:t xml:space="preserve">INS-SSO-005: Matriz de bloqueo y aislamiento de energías. </w:t>
      </w:r>
    </w:p>
    <w:p w14:paraId="130E6798" w14:textId="4ACB58EA" w:rsidR="00DD4C99" w:rsidRDefault="00EF74DD">
      <w:pPr>
        <w:spacing w:after="0" w:line="259" w:lineRule="auto"/>
        <w:ind w:left="0" w:right="0" w:firstLine="0"/>
        <w:jc w:val="left"/>
      </w:pPr>
      <w:r>
        <w:rPr>
          <w:sz w:val="20"/>
        </w:rPr>
        <w:t xml:space="preserve"> </w:t>
      </w:r>
    </w:p>
    <w:p w14:paraId="2AA8F80E" w14:textId="77777777" w:rsidR="00DD4C99" w:rsidRDefault="00EF74DD">
      <w:pPr>
        <w:spacing w:after="26" w:line="259" w:lineRule="auto"/>
        <w:ind w:left="0" w:right="0" w:firstLine="0"/>
        <w:jc w:val="left"/>
      </w:pPr>
      <w:r>
        <w:rPr>
          <w:sz w:val="20"/>
        </w:rPr>
        <w:t xml:space="preserve"> </w:t>
      </w:r>
    </w:p>
    <w:p w14:paraId="2F40EFA7" w14:textId="77777777" w:rsidR="00DD4C99" w:rsidRDefault="00EF74DD">
      <w:pPr>
        <w:spacing w:after="0" w:line="259" w:lineRule="auto"/>
        <w:ind w:left="0" w:right="0" w:firstLine="0"/>
        <w:jc w:val="left"/>
      </w:pPr>
      <w:r>
        <w:rPr>
          <w:sz w:val="24"/>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307"/>
        <w:gridCol w:w="2238"/>
        <w:gridCol w:w="2420"/>
      </w:tblGrid>
      <w:tr w:rsidR="00845236" w:rsidRPr="00845236" w14:paraId="4948CA97" w14:textId="77777777" w:rsidTr="00845236">
        <w:trPr>
          <w:trHeight w:val="376"/>
        </w:trPr>
        <w:tc>
          <w:tcPr>
            <w:tcW w:w="2528" w:type="dxa"/>
            <w:shd w:val="clear" w:color="auto" w:fill="BFBFBF"/>
          </w:tcPr>
          <w:p w14:paraId="4C724480"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b/>
                <w:kern w:val="0"/>
                <w:lang w:val="es-ES" w:eastAsia="es-ES"/>
                <w14:ligatures w14:val="none"/>
              </w:rPr>
            </w:pPr>
            <w:bookmarkStart w:id="0" w:name="_Hlk99287443"/>
            <w:r w:rsidRPr="00845236">
              <w:rPr>
                <w:rFonts w:eastAsia="Times New Roman"/>
                <w:b/>
                <w:kern w:val="0"/>
                <w:lang w:val="es-ES" w:eastAsia="es-ES"/>
                <w14:ligatures w14:val="none"/>
              </w:rPr>
              <w:t>PREPARADO POR</w:t>
            </w:r>
          </w:p>
        </w:tc>
        <w:tc>
          <w:tcPr>
            <w:tcW w:w="2307" w:type="dxa"/>
            <w:shd w:val="clear" w:color="auto" w:fill="BFBFBF"/>
          </w:tcPr>
          <w:p w14:paraId="56BAB3F2"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b/>
                <w:kern w:val="0"/>
                <w:lang w:val="es-ES" w:eastAsia="es-ES"/>
                <w14:ligatures w14:val="none"/>
              </w:rPr>
            </w:pPr>
            <w:r w:rsidRPr="00845236">
              <w:rPr>
                <w:rFonts w:eastAsia="Times New Roman"/>
                <w:b/>
                <w:kern w:val="0"/>
                <w:lang w:val="es-ES" w:eastAsia="es-ES"/>
                <w14:ligatures w14:val="none"/>
              </w:rPr>
              <w:t>REVISADO POR</w:t>
            </w:r>
          </w:p>
        </w:tc>
        <w:tc>
          <w:tcPr>
            <w:tcW w:w="2238" w:type="dxa"/>
            <w:shd w:val="clear" w:color="auto" w:fill="BFBFBF"/>
          </w:tcPr>
          <w:p w14:paraId="539635C3"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b/>
                <w:kern w:val="0"/>
                <w:lang w:val="es-ES" w:eastAsia="es-ES"/>
                <w14:ligatures w14:val="none"/>
              </w:rPr>
            </w:pPr>
            <w:r w:rsidRPr="00845236">
              <w:rPr>
                <w:rFonts w:eastAsia="Times New Roman"/>
                <w:b/>
                <w:kern w:val="0"/>
                <w:lang w:val="es-ES" w:eastAsia="es-ES"/>
                <w14:ligatures w14:val="none"/>
              </w:rPr>
              <w:t>REVISADO POR</w:t>
            </w:r>
          </w:p>
        </w:tc>
        <w:tc>
          <w:tcPr>
            <w:tcW w:w="2420" w:type="dxa"/>
            <w:shd w:val="clear" w:color="auto" w:fill="BFBFBF"/>
          </w:tcPr>
          <w:p w14:paraId="4499546E"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b/>
                <w:kern w:val="0"/>
                <w:lang w:val="es-ES" w:eastAsia="es-ES"/>
                <w14:ligatures w14:val="none"/>
              </w:rPr>
            </w:pPr>
            <w:r w:rsidRPr="00845236">
              <w:rPr>
                <w:rFonts w:eastAsia="Times New Roman"/>
                <w:b/>
                <w:kern w:val="0"/>
                <w:lang w:val="es-ES" w:eastAsia="es-ES"/>
                <w14:ligatures w14:val="none"/>
              </w:rPr>
              <w:t>APROBADO POR</w:t>
            </w:r>
          </w:p>
        </w:tc>
      </w:tr>
      <w:tr w:rsidR="00845236" w:rsidRPr="00845236" w14:paraId="62FF15C8" w14:textId="77777777" w:rsidTr="00845236">
        <w:tblPrEx>
          <w:tblCellMar>
            <w:left w:w="70" w:type="dxa"/>
            <w:right w:w="70" w:type="dxa"/>
          </w:tblCellMar>
        </w:tblPrEx>
        <w:trPr>
          <w:trHeight w:val="1211"/>
        </w:trPr>
        <w:tc>
          <w:tcPr>
            <w:tcW w:w="2528" w:type="dxa"/>
            <w:shd w:val="clear" w:color="auto" w:fill="auto"/>
            <w:vAlign w:val="center"/>
          </w:tcPr>
          <w:p w14:paraId="0890D967" w14:textId="4ABE94BF" w:rsidR="00845236" w:rsidRPr="00845236" w:rsidRDefault="00845236" w:rsidP="00845236">
            <w:pPr>
              <w:spacing w:after="0" w:line="240" w:lineRule="auto"/>
              <w:ind w:left="0" w:right="0" w:firstLine="0"/>
              <w:jc w:val="left"/>
              <w:rPr>
                <w:rFonts w:eastAsia="Times New Roman"/>
                <w:kern w:val="0"/>
                <w:lang w:val="es-ES" w:eastAsia="es-ES"/>
                <w14:ligatures w14:val="none"/>
              </w:rPr>
            </w:pPr>
            <w:r w:rsidRPr="00845236">
              <w:rPr>
                <w:rFonts w:ascii="Times New Roman" w:eastAsia="Times New Roman" w:hAnsi="Times New Roman" w:cs="Times New Roman"/>
                <w:noProof/>
                <w:color w:val="000080"/>
                <w:kern w:val="0"/>
                <w:sz w:val="24"/>
                <w:szCs w:val="24"/>
                <w:lang w:val="es-ES" w:eastAsia="es-ES"/>
                <w14:ligatures w14:val="none"/>
              </w:rPr>
              <w:t xml:space="preserve">          </w:t>
            </w:r>
            <w:r w:rsidRPr="00845236">
              <w:rPr>
                <w:rFonts w:ascii="Times New Roman" w:eastAsia="Times New Roman" w:hAnsi="Times New Roman" w:cs="Times New Roman"/>
                <w:noProof/>
                <w:color w:val="000080"/>
                <w:kern w:val="0"/>
                <w:sz w:val="24"/>
                <w:szCs w:val="24"/>
                <w:lang w:val="es-ES" w:eastAsia="es-ES"/>
                <w14:ligatures w14:val="none"/>
              </w:rPr>
              <w:drawing>
                <wp:inline distT="0" distB="0" distL="0" distR="0" wp14:anchorId="0B8DE251" wp14:editId="7D5F43F2">
                  <wp:extent cx="1009650" cy="638175"/>
                  <wp:effectExtent l="0" t="0" r="0" b="9525"/>
                  <wp:docPr id="4271216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638175"/>
                          </a:xfrm>
                          <a:prstGeom prst="rect">
                            <a:avLst/>
                          </a:prstGeom>
                          <a:noFill/>
                          <a:ln>
                            <a:noFill/>
                          </a:ln>
                        </pic:spPr>
                      </pic:pic>
                    </a:graphicData>
                  </a:graphic>
                </wp:inline>
              </w:drawing>
            </w:r>
          </w:p>
        </w:tc>
        <w:tc>
          <w:tcPr>
            <w:tcW w:w="2307" w:type="dxa"/>
            <w:shd w:val="clear" w:color="auto" w:fill="auto"/>
            <w:vAlign w:val="center"/>
          </w:tcPr>
          <w:p w14:paraId="37F0F007" w14:textId="77777777" w:rsidR="00845236" w:rsidRPr="00845236" w:rsidRDefault="00845236" w:rsidP="00845236">
            <w:pPr>
              <w:spacing w:after="0" w:line="240" w:lineRule="auto"/>
              <w:ind w:left="0" w:right="0" w:firstLine="0"/>
              <w:jc w:val="left"/>
              <w:rPr>
                <w:rFonts w:eastAsia="Times New Roman"/>
                <w:kern w:val="0"/>
                <w:lang w:val="es-ES" w:eastAsia="es-ES"/>
                <w14:ligatures w14:val="none"/>
              </w:rPr>
            </w:pPr>
            <w:r w:rsidRPr="00845236">
              <w:rPr>
                <w:rFonts w:ascii="Times New Roman" w:eastAsia="Times New Roman" w:hAnsi="Times New Roman" w:cs="Times New Roman"/>
                <w:color w:val="000080"/>
                <w:kern w:val="0"/>
                <w:sz w:val="24"/>
                <w:szCs w:val="24"/>
                <w:lang w:val="es-ES" w:eastAsia="es-ES"/>
                <w14:ligatures w14:val="none"/>
              </w:rPr>
              <w:t xml:space="preserve">   </w:t>
            </w:r>
            <w:bookmarkStart w:id="1" w:name="_Hlk123145416"/>
            <w:r w:rsidRPr="00845236">
              <w:rPr>
                <w:rFonts w:ascii="Times New Roman" w:eastAsia="Times New Roman" w:hAnsi="Times New Roman" w:cs="Times New Roman"/>
                <w:color w:val="000080"/>
                <w:kern w:val="0"/>
                <w:sz w:val="24"/>
                <w:szCs w:val="24"/>
                <w:lang w:val="es-ES" w:eastAsia="es-ES"/>
                <w14:ligatures w14:val="none"/>
              </w:rPr>
              <w:object w:dxaOrig="4320" w:dyaOrig="2924" w14:anchorId="5D2FF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9pt;height:59.45pt" o:ole="">
                  <v:imagedata r:id="rId16" o:title=""/>
                </v:shape>
                <o:OLEObject Type="Embed" ProgID="PBrush" ShapeID="_x0000_i1028" DrawAspect="Content" ObjectID="_1777453548" r:id="rId17"/>
              </w:object>
            </w:r>
            <w:bookmarkEnd w:id="1"/>
          </w:p>
        </w:tc>
        <w:tc>
          <w:tcPr>
            <w:tcW w:w="2238" w:type="dxa"/>
            <w:shd w:val="clear" w:color="auto" w:fill="auto"/>
            <w:vAlign w:val="center"/>
          </w:tcPr>
          <w:p w14:paraId="31350B72" w14:textId="77777777" w:rsidR="00845236" w:rsidRPr="00845236" w:rsidRDefault="00845236" w:rsidP="00845236">
            <w:pPr>
              <w:spacing w:after="0" w:line="240" w:lineRule="auto"/>
              <w:ind w:left="0" w:right="0" w:firstLine="0"/>
              <w:jc w:val="left"/>
              <w:rPr>
                <w:rFonts w:eastAsia="Times New Roman"/>
                <w:kern w:val="0"/>
                <w:lang w:val="es-ES" w:eastAsia="es-ES"/>
                <w14:ligatures w14:val="none"/>
              </w:rPr>
            </w:pPr>
            <w:r w:rsidRPr="00845236">
              <w:rPr>
                <w:rFonts w:ascii="Times New Roman" w:eastAsia="Times New Roman" w:hAnsi="Times New Roman" w:cs="Times New Roman"/>
                <w:color w:val="000080"/>
                <w:kern w:val="0"/>
                <w:sz w:val="24"/>
                <w:szCs w:val="24"/>
                <w:lang w:val="es-ES" w:eastAsia="es-ES"/>
                <w14:ligatures w14:val="none"/>
              </w:rPr>
              <w:object w:dxaOrig="4320" w:dyaOrig="2924" w14:anchorId="14CC0D7D">
                <v:shape id="_x0000_i1029" type="#_x0000_t75" style="width:87.9pt;height:59.45pt" o:ole="">
                  <v:imagedata r:id="rId16" o:title=""/>
                </v:shape>
                <o:OLEObject Type="Embed" ProgID="PBrush" ShapeID="_x0000_i1029" DrawAspect="Content" ObjectID="_1777453549" r:id="rId18"/>
              </w:object>
            </w:r>
          </w:p>
        </w:tc>
        <w:tc>
          <w:tcPr>
            <w:tcW w:w="2420" w:type="dxa"/>
            <w:shd w:val="clear" w:color="auto" w:fill="auto"/>
            <w:vAlign w:val="center"/>
          </w:tcPr>
          <w:p w14:paraId="5B04D227" w14:textId="4AB6B639" w:rsidR="00845236" w:rsidRPr="00845236" w:rsidRDefault="00845236" w:rsidP="00845236">
            <w:pPr>
              <w:spacing w:after="0" w:line="240" w:lineRule="auto"/>
              <w:ind w:left="0" w:right="0" w:firstLine="0"/>
              <w:jc w:val="left"/>
              <w:rPr>
                <w:rFonts w:eastAsia="Times New Roman"/>
                <w:kern w:val="0"/>
                <w:lang w:val="es-ES" w:eastAsia="es-ES"/>
                <w14:ligatures w14:val="none"/>
              </w:rPr>
            </w:pPr>
            <w:r w:rsidRPr="00845236">
              <w:rPr>
                <w:rFonts w:eastAsia="Times New Roman"/>
                <w:b/>
                <w:noProof/>
                <w:color w:val="000080"/>
                <w:kern w:val="0"/>
                <w:sz w:val="20"/>
                <w:szCs w:val="20"/>
                <w:lang w:eastAsia="es-ES"/>
                <w14:ligatures w14:val="none"/>
              </w:rPr>
              <w:drawing>
                <wp:inline distT="0" distB="0" distL="0" distR="0" wp14:anchorId="732E25EF" wp14:editId="1C3D8FB7">
                  <wp:extent cx="1438275" cy="828675"/>
                  <wp:effectExtent l="0" t="0" r="9525" b="9525"/>
                  <wp:docPr id="7840601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9" cstate="print">
                            <a:extLst>
                              <a:ext uri="{28A0092B-C50C-407E-A947-70E740481C1C}">
                                <a14:useLocalDpi xmlns:a14="http://schemas.microsoft.com/office/drawing/2010/main" val="0"/>
                              </a:ext>
                            </a:extLst>
                          </a:blip>
                          <a:srcRect l="18918" r="27318" b="37425"/>
                          <a:stretch>
                            <a:fillRect/>
                          </a:stretch>
                        </pic:blipFill>
                        <pic:spPr bwMode="auto">
                          <a:xfrm>
                            <a:off x="0" y="0"/>
                            <a:ext cx="1438275" cy="828675"/>
                          </a:xfrm>
                          <a:prstGeom prst="rect">
                            <a:avLst/>
                          </a:prstGeom>
                          <a:noFill/>
                          <a:ln>
                            <a:noFill/>
                          </a:ln>
                        </pic:spPr>
                      </pic:pic>
                    </a:graphicData>
                  </a:graphic>
                </wp:inline>
              </w:drawing>
            </w:r>
          </w:p>
        </w:tc>
      </w:tr>
      <w:tr w:rsidR="00845236" w:rsidRPr="00845236" w14:paraId="5C48F538" w14:textId="77777777" w:rsidTr="00845236">
        <w:trPr>
          <w:trHeight w:val="599"/>
        </w:trPr>
        <w:tc>
          <w:tcPr>
            <w:tcW w:w="2528" w:type="dxa"/>
            <w:shd w:val="clear" w:color="auto" w:fill="auto"/>
          </w:tcPr>
          <w:p w14:paraId="6EF37DE8" w14:textId="77777777" w:rsidR="00845236" w:rsidRPr="00845236" w:rsidRDefault="00845236" w:rsidP="00845236">
            <w:pPr>
              <w:tabs>
                <w:tab w:val="center" w:pos="4252"/>
                <w:tab w:val="right" w:pos="8504"/>
              </w:tabs>
              <w:spacing w:after="0" w:line="240" w:lineRule="auto"/>
              <w:ind w:left="0" w:right="0" w:firstLine="0"/>
              <w:jc w:val="center"/>
              <w:rPr>
                <w:rFonts w:ascii="Arial Narrow" w:eastAsia="Times New Roman" w:hAnsi="Arial Narrow"/>
                <w:color w:val="000080"/>
                <w:kern w:val="0"/>
                <w:sz w:val="24"/>
                <w:szCs w:val="24"/>
                <w:lang w:val="es-ES" w:eastAsia="es-ES"/>
                <w14:ligatures w14:val="none"/>
              </w:rPr>
            </w:pPr>
            <w:r w:rsidRPr="00845236">
              <w:rPr>
                <w:rFonts w:ascii="Arial Narrow" w:eastAsia="Times New Roman" w:hAnsi="Arial Narrow"/>
                <w:color w:val="000080"/>
                <w:kern w:val="0"/>
                <w:sz w:val="24"/>
                <w:szCs w:val="24"/>
                <w:lang w:val="es-ES" w:eastAsia="es-ES"/>
                <w14:ligatures w14:val="none"/>
              </w:rPr>
              <w:t>Técnico de Mantenimiento</w:t>
            </w:r>
          </w:p>
          <w:p w14:paraId="0E322ED6" w14:textId="53FD1D72" w:rsidR="00845236" w:rsidRPr="00845236" w:rsidRDefault="00845236" w:rsidP="00845236">
            <w:pPr>
              <w:tabs>
                <w:tab w:val="center" w:pos="4252"/>
                <w:tab w:val="right" w:pos="8504"/>
              </w:tabs>
              <w:spacing w:after="0" w:line="240" w:lineRule="auto"/>
              <w:ind w:left="0" w:right="0" w:firstLine="0"/>
              <w:jc w:val="center"/>
              <w:rPr>
                <w:rFonts w:ascii="Arial Narrow" w:eastAsia="Times New Roman" w:hAnsi="Arial Narrow"/>
                <w:color w:val="000080"/>
                <w:kern w:val="0"/>
                <w:sz w:val="24"/>
                <w:szCs w:val="24"/>
                <w:lang w:val="es-ES" w:eastAsia="es-ES"/>
                <w14:ligatures w14:val="none"/>
              </w:rPr>
            </w:pPr>
            <w:r w:rsidRPr="00845236">
              <w:rPr>
                <w:rFonts w:ascii="Arial Narrow" w:eastAsia="Times New Roman" w:hAnsi="Arial Narrow"/>
                <w:color w:val="000080"/>
                <w:kern w:val="0"/>
                <w:sz w:val="24"/>
                <w:szCs w:val="24"/>
                <w:lang w:val="es-ES" w:eastAsia="es-ES"/>
                <w14:ligatures w14:val="none"/>
              </w:rPr>
              <w:t xml:space="preserve">Tec. </w:t>
            </w:r>
            <w:r>
              <w:rPr>
                <w:rFonts w:ascii="Arial Narrow" w:eastAsia="Times New Roman" w:hAnsi="Arial Narrow"/>
                <w:color w:val="000080"/>
                <w:kern w:val="0"/>
                <w:sz w:val="24"/>
                <w:szCs w:val="24"/>
                <w:lang w:val="es-ES" w:eastAsia="es-ES"/>
                <w14:ligatures w14:val="none"/>
              </w:rPr>
              <w:t>Flores Limaylla Josimar</w:t>
            </w:r>
          </w:p>
        </w:tc>
        <w:tc>
          <w:tcPr>
            <w:tcW w:w="2307" w:type="dxa"/>
            <w:shd w:val="clear" w:color="auto" w:fill="auto"/>
          </w:tcPr>
          <w:p w14:paraId="363B7D77" w14:textId="77777777" w:rsidR="00845236" w:rsidRPr="00845236" w:rsidRDefault="00845236" w:rsidP="00845236">
            <w:pPr>
              <w:tabs>
                <w:tab w:val="center" w:pos="4252"/>
                <w:tab w:val="right" w:pos="8504"/>
              </w:tabs>
              <w:spacing w:after="0" w:line="240" w:lineRule="auto"/>
              <w:ind w:left="0" w:right="0" w:firstLine="0"/>
              <w:jc w:val="center"/>
              <w:rPr>
                <w:rFonts w:ascii="Arial Narrow" w:eastAsia="Times New Roman" w:hAnsi="Arial Narrow"/>
                <w:color w:val="000080"/>
                <w:kern w:val="0"/>
                <w:sz w:val="24"/>
                <w:szCs w:val="24"/>
                <w:lang w:val="es-ES" w:eastAsia="es-ES"/>
                <w14:ligatures w14:val="none"/>
              </w:rPr>
            </w:pPr>
            <w:r w:rsidRPr="00845236">
              <w:rPr>
                <w:rFonts w:ascii="Arial Narrow" w:eastAsia="Times New Roman" w:hAnsi="Arial Narrow"/>
                <w:color w:val="000080"/>
                <w:kern w:val="0"/>
                <w:sz w:val="24"/>
                <w:szCs w:val="24"/>
                <w:lang w:val="es-ES" w:eastAsia="es-ES"/>
                <w14:ligatures w14:val="none"/>
              </w:rPr>
              <w:t>Ing. De Seguridad</w:t>
            </w:r>
          </w:p>
          <w:p w14:paraId="23492123"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kern w:val="0"/>
                <w:lang w:val="es-ES" w:eastAsia="es-ES"/>
                <w14:ligatures w14:val="none"/>
              </w:rPr>
            </w:pPr>
            <w:r w:rsidRPr="00845236">
              <w:rPr>
                <w:rFonts w:ascii="Arial Narrow" w:eastAsia="Times New Roman" w:hAnsi="Arial Narrow"/>
                <w:color w:val="000080"/>
                <w:kern w:val="0"/>
                <w:sz w:val="24"/>
                <w:szCs w:val="24"/>
                <w:lang w:val="es-ES" w:eastAsia="es-ES"/>
                <w14:ligatures w14:val="none"/>
              </w:rPr>
              <w:t>Ing. Polo Chacon Rober</w:t>
            </w:r>
          </w:p>
        </w:tc>
        <w:tc>
          <w:tcPr>
            <w:tcW w:w="2238" w:type="dxa"/>
            <w:shd w:val="clear" w:color="auto" w:fill="auto"/>
          </w:tcPr>
          <w:p w14:paraId="47890C90" w14:textId="77777777" w:rsidR="00845236" w:rsidRPr="00845236" w:rsidRDefault="00845236" w:rsidP="00845236">
            <w:pPr>
              <w:tabs>
                <w:tab w:val="center" w:pos="4252"/>
                <w:tab w:val="right" w:pos="8504"/>
              </w:tabs>
              <w:spacing w:after="0" w:line="240" w:lineRule="auto"/>
              <w:ind w:left="0" w:right="0" w:firstLine="0"/>
              <w:jc w:val="center"/>
              <w:rPr>
                <w:rFonts w:ascii="Arial Narrow" w:eastAsia="Times New Roman" w:hAnsi="Arial Narrow"/>
                <w:color w:val="000080"/>
                <w:kern w:val="0"/>
                <w:sz w:val="24"/>
                <w:szCs w:val="24"/>
                <w:lang w:val="es-ES" w:eastAsia="es-ES"/>
                <w14:ligatures w14:val="none"/>
              </w:rPr>
            </w:pPr>
            <w:r w:rsidRPr="00845236">
              <w:rPr>
                <w:rFonts w:ascii="Arial Narrow" w:eastAsia="Times New Roman" w:hAnsi="Arial Narrow"/>
                <w:color w:val="000080"/>
                <w:kern w:val="0"/>
                <w:sz w:val="24"/>
                <w:szCs w:val="24"/>
                <w:lang w:val="es-ES" w:eastAsia="es-ES"/>
                <w14:ligatures w14:val="none"/>
              </w:rPr>
              <w:t>Residente</w:t>
            </w:r>
          </w:p>
          <w:p w14:paraId="6FB3C9C6"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kern w:val="0"/>
                <w:lang w:val="es-ES" w:eastAsia="es-ES"/>
                <w14:ligatures w14:val="none"/>
              </w:rPr>
            </w:pPr>
            <w:r w:rsidRPr="00845236">
              <w:rPr>
                <w:rFonts w:ascii="Arial Narrow" w:eastAsia="Times New Roman" w:hAnsi="Arial Narrow"/>
                <w:color w:val="000080"/>
                <w:kern w:val="0"/>
                <w:sz w:val="24"/>
                <w:szCs w:val="24"/>
                <w:lang w:val="es-ES" w:eastAsia="es-ES"/>
                <w14:ligatures w14:val="none"/>
              </w:rPr>
              <w:t>Ing. Polo Chacón Rober</w:t>
            </w:r>
          </w:p>
        </w:tc>
        <w:tc>
          <w:tcPr>
            <w:tcW w:w="2420" w:type="dxa"/>
            <w:shd w:val="clear" w:color="auto" w:fill="auto"/>
          </w:tcPr>
          <w:p w14:paraId="5F50AC7C" w14:textId="77777777" w:rsidR="00845236" w:rsidRPr="00845236" w:rsidRDefault="00845236" w:rsidP="00845236">
            <w:pPr>
              <w:tabs>
                <w:tab w:val="center" w:pos="4252"/>
                <w:tab w:val="right" w:pos="8504"/>
              </w:tabs>
              <w:spacing w:after="0" w:line="240" w:lineRule="auto"/>
              <w:ind w:left="0" w:right="0" w:firstLine="0"/>
              <w:jc w:val="center"/>
              <w:rPr>
                <w:rFonts w:ascii="Arial Narrow" w:eastAsia="Times New Roman" w:hAnsi="Arial Narrow"/>
                <w:color w:val="000080"/>
                <w:kern w:val="0"/>
                <w:sz w:val="24"/>
                <w:szCs w:val="24"/>
                <w:lang w:val="es-ES" w:eastAsia="es-ES"/>
                <w14:ligatures w14:val="none"/>
              </w:rPr>
            </w:pPr>
            <w:r w:rsidRPr="00845236">
              <w:rPr>
                <w:rFonts w:ascii="Arial Narrow" w:eastAsia="Times New Roman" w:hAnsi="Arial Narrow"/>
                <w:color w:val="000080"/>
                <w:kern w:val="0"/>
                <w:sz w:val="24"/>
                <w:szCs w:val="24"/>
                <w:lang w:val="es-ES" w:eastAsia="es-ES"/>
                <w14:ligatures w14:val="none"/>
              </w:rPr>
              <w:t>Gerente General</w:t>
            </w:r>
          </w:p>
          <w:p w14:paraId="34F5FF1E" w14:textId="77777777" w:rsidR="00845236" w:rsidRPr="00845236" w:rsidRDefault="00845236" w:rsidP="00845236">
            <w:pPr>
              <w:tabs>
                <w:tab w:val="center" w:pos="4252"/>
                <w:tab w:val="right" w:pos="8504"/>
              </w:tabs>
              <w:spacing w:after="0" w:line="240" w:lineRule="auto"/>
              <w:ind w:left="0" w:right="0" w:firstLine="0"/>
              <w:jc w:val="center"/>
              <w:rPr>
                <w:rFonts w:eastAsia="Times New Roman"/>
                <w:kern w:val="0"/>
                <w:lang w:val="es-ES" w:eastAsia="es-ES"/>
                <w14:ligatures w14:val="none"/>
              </w:rPr>
            </w:pPr>
            <w:r w:rsidRPr="00845236">
              <w:rPr>
                <w:rFonts w:ascii="Arial Narrow" w:eastAsia="Times New Roman" w:hAnsi="Arial Narrow"/>
                <w:color w:val="000080"/>
                <w:kern w:val="0"/>
                <w:sz w:val="24"/>
                <w:szCs w:val="24"/>
                <w:lang w:val="es-ES" w:eastAsia="es-ES"/>
                <w14:ligatures w14:val="none"/>
              </w:rPr>
              <w:t>DORIS YANAYACO CHAHUA</w:t>
            </w:r>
          </w:p>
        </w:tc>
      </w:tr>
      <w:tr w:rsidR="00845236" w:rsidRPr="00845236" w14:paraId="3F0DE5E6" w14:textId="77777777" w:rsidTr="00845236">
        <w:trPr>
          <w:trHeight w:val="599"/>
        </w:trPr>
        <w:tc>
          <w:tcPr>
            <w:tcW w:w="2528" w:type="dxa"/>
            <w:shd w:val="clear" w:color="auto" w:fill="auto"/>
          </w:tcPr>
          <w:p w14:paraId="75F43E95" w14:textId="2B96E8E6" w:rsidR="00845236" w:rsidRPr="00845236" w:rsidRDefault="00845236" w:rsidP="00845236">
            <w:pPr>
              <w:tabs>
                <w:tab w:val="center" w:pos="4252"/>
                <w:tab w:val="right" w:pos="8504"/>
              </w:tabs>
              <w:spacing w:after="0" w:line="240" w:lineRule="auto"/>
              <w:ind w:left="0" w:right="0" w:firstLine="0"/>
              <w:jc w:val="center"/>
              <w:rPr>
                <w:rFonts w:eastAsia="Times New Roman"/>
                <w:kern w:val="0"/>
                <w:lang w:val="es-ES" w:eastAsia="es-ES"/>
                <w14:ligatures w14:val="none"/>
              </w:rPr>
            </w:pPr>
            <w:r w:rsidRPr="00845236">
              <w:rPr>
                <w:rFonts w:eastAsia="Times New Roman"/>
                <w:kern w:val="0"/>
                <w:lang w:val="es-ES" w:eastAsia="es-ES"/>
                <w14:ligatures w14:val="none"/>
              </w:rPr>
              <w:t>Fecha de Elaboración: 20/12/202</w:t>
            </w:r>
            <w:r w:rsidR="00217849">
              <w:rPr>
                <w:rFonts w:eastAsia="Times New Roman"/>
                <w:kern w:val="0"/>
                <w:lang w:val="es-ES" w:eastAsia="es-ES"/>
                <w14:ligatures w14:val="none"/>
              </w:rPr>
              <w:t>3</w:t>
            </w:r>
          </w:p>
        </w:tc>
        <w:tc>
          <w:tcPr>
            <w:tcW w:w="2307" w:type="dxa"/>
            <w:shd w:val="clear" w:color="auto" w:fill="auto"/>
          </w:tcPr>
          <w:p w14:paraId="3611C0C8" w14:textId="3BD74C36" w:rsidR="00845236" w:rsidRPr="00845236" w:rsidRDefault="00845236" w:rsidP="00845236">
            <w:pPr>
              <w:tabs>
                <w:tab w:val="center" w:pos="4252"/>
                <w:tab w:val="right" w:pos="8504"/>
              </w:tabs>
              <w:spacing w:after="0" w:line="240" w:lineRule="auto"/>
              <w:ind w:left="0" w:right="0" w:firstLine="0"/>
              <w:jc w:val="center"/>
              <w:rPr>
                <w:rFonts w:eastAsia="Times New Roman"/>
                <w:kern w:val="0"/>
                <w:lang w:val="es-ES" w:eastAsia="es-ES"/>
                <w14:ligatures w14:val="none"/>
              </w:rPr>
            </w:pPr>
            <w:r w:rsidRPr="00845236">
              <w:rPr>
                <w:rFonts w:eastAsia="Times New Roman"/>
                <w:kern w:val="0"/>
                <w:lang w:val="es-ES" w:eastAsia="es-ES"/>
                <w14:ligatures w14:val="none"/>
              </w:rPr>
              <w:t>Fecha de Revisión: 20/12/202</w:t>
            </w:r>
            <w:r w:rsidR="00217849">
              <w:rPr>
                <w:rFonts w:eastAsia="Times New Roman"/>
                <w:kern w:val="0"/>
                <w:lang w:val="es-ES" w:eastAsia="es-ES"/>
                <w14:ligatures w14:val="none"/>
              </w:rPr>
              <w:t>3</w:t>
            </w:r>
          </w:p>
        </w:tc>
        <w:tc>
          <w:tcPr>
            <w:tcW w:w="2238" w:type="dxa"/>
            <w:shd w:val="clear" w:color="auto" w:fill="auto"/>
          </w:tcPr>
          <w:p w14:paraId="621D8CCD" w14:textId="2CEC3E1D" w:rsidR="00845236" w:rsidRPr="00845236" w:rsidRDefault="00845236" w:rsidP="00845236">
            <w:pPr>
              <w:tabs>
                <w:tab w:val="center" w:pos="4252"/>
                <w:tab w:val="right" w:pos="8504"/>
              </w:tabs>
              <w:spacing w:after="0" w:line="240" w:lineRule="auto"/>
              <w:ind w:left="0" w:right="0" w:firstLine="0"/>
              <w:jc w:val="center"/>
              <w:rPr>
                <w:rFonts w:eastAsia="Times New Roman"/>
                <w:kern w:val="0"/>
                <w:lang w:val="es-ES" w:eastAsia="es-ES"/>
                <w14:ligatures w14:val="none"/>
              </w:rPr>
            </w:pPr>
            <w:r w:rsidRPr="00845236">
              <w:rPr>
                <w:rFonts w:eastAsia="Times New Roman"/>
                <w:kern w:val="0"/>
                <w:lang w:val="es-ES" w:eastAsia="es-ES"/>
                <w14:ligatures w14:val="none"/>
              </w:rPr>
              <w:t>Fecha de Revisión: 20/12/202</w:t>
            </w:r>
            <w:r w:rsidR="00217849">
              <w:rPr>
                <w:rFonts w:eastAsia="Times New Roman"/>
                <w:kern w:val="0"/>
                <w:lang w:val="es-ES" w:eastAsia="es-ES"/>
                <w14:ligatures w14:val="none"/>
              </w:rPr>
              <w:t>3</w:t>
            </w:r>
          </w:p>
        </w:tc>
        <w:tc>
          <w:tcPr>
            <w:tcW w:w="2420" w:type="dxa"/>
            <w:shd w:val="clear" w:color="auto" w:fill="auto"/>
          </w:tcPr>
          <w:p w14:paraId="22AF6DA4" w14:textId="7B5ACADA" w:rsidR="00845236" w:rsidRPr="00845236" w:rsidRDefault="00845236" w:rsidP="00845236">
            <w:pPr>
              <w:tabs>
                <w:tab w:val="center" w:pos="4252"/>
                <w:tab w:val="right" w:pos="8504"/>
              </w:tabs>
              <w:spacing w:after="0" w:line="240" w:lineRule="auto"/>
              <w:ind w:left="0" w:right="0" w:firstLine="0"/>
              <w:jc w:val="center"/>
              <w:rPr>
                <w:rFonts w:eastAsia="Times New Roman"/>
                <w:noProof/>
                <w:kern w:val="0"/>
                <w:lang w:val="es-ES" w:eastAsia="es-ES"/>
                <w14:ligatures w14:val="none"/>
              </w:rPr>
            </w:pPr>
            <w:r w:rsidRPr="00845236">
              <w:rPr>
                <w:rFonts w:eastAsia="Times New Roman"/>
                <w:kern w:val="0"/>
                <w:lang w:val="es-ES" w:eastAsia="es-ES"/>
                <w14:ligatures w14:val="none"/>
              </w:rPr>
              <w:t>Fecha de Aprobación: 2</w:t>
            </w:r>
            <w:r w:rsidR="0042281A">
              <w:rPr>
                <w:rFonts w:eastAsia="Times New Roman"/>
                <w:kern w:val="0"/>
                <w:lang w:val="es-ES" w:eastAsia="es-ES"/>
                <w14:ligatures w14:val="none"/>
              </w:rPr>
              <w:t>8</w:t>
            </w:r>
            <w:bookmarkStart w:id="2" w:name="_GoBack"/>
            <w:bookmarkEnd w:id="2"/>
            <w:r w:rsidRPr="00845236">
              <w:rPr>
                <w:rFonts w:eastAsia="Times New Roman"/>
                <w:kern w:val="0"/>
                <w:lang w:val="es-ES" w:eastAsia="es-ES"/>
                <w14:ligatures w14:val="none"/>
              </w:rPr>
              <w:t>/12/202</w:t>
            </w:r>
            <w:r w:rsidR="00217849">
              <w:rPr>
                <w:rFonts w:eastAsia="Times New Roman"/>
                <w:kern w:val="0"/>
                <w:lang w:val="es-ES" w:eastAsia="es-ES"/>
                <w14:ligatures w14:val="none"/>
              </w:rPr>
              <w:t>3</w:t>
            </w:r>
          </w:p>
        </w:tc>
      </w:tr>
    </w:tbl>
    <w:bookmarkEnd w:id="0"/>
    <w:p w14:paraId="474B0FB8" w14:textId="1BA1C012" w:rsidR="00DD4C99" w:rsidRDefault="00EF74DD" w:rsidP="00C57DC1">
      <w:pPr>
        <w:spacing w:after="9031" w:line="259" w:lineRule="auto"/>
        <w:ind w:left="-567" w:right="0" w:firstLine="0"/>
        <w:jc w:val="left"/>
      </w:pPr>
      <w:r>
        <w:t xml:space="preserve"> </w:t>
      </w:r>
    </w:p>
    <w:sectPr w:rsidR="00DD4C99" w:rsidSect="00845236">
      <w:headerReference w:type="even" r:id="rId20"/>
      <w:headerReference w:type="default" r:id="rId21"/>
      <w:footerReference w:type="even" r:id="rId22"/>
      <w:footerReference w:type="default" r:id="rId23"/>
      <w:headerReference w:type="first" r:id="rId24"/>
      <w:footerReference w:type="first" r:id="rId25"/>
      <w:pgSz w:w="11911" w:h="16841"/>
      <w:pgMar w:top="1665" w:right="1035" w:bottom="225" w:left="1276" w:header="32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63792" w14:textId="77777777" w:rsidR="00EF74DD" w:rsidRDefault="00EF74DD">
      <w:pPr>
        <w:spacing w:after="0" w:line="240" w:lineRule="auto"/>
      </w:pPr>
      <w:r>
        <w:separator/>
      </w:r>
    </w:p>
  </w:endnote>
  <w:endnote w:type="continuationSeparator" w:id="0">
    <w:p w14:paraId="2648A9D2" w14:textId="77777777" w:rsidR="00EF74DD" w:rsidRDefault="00EF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84C0" w14:textId="77777777" w:rsidR="00DD4C99" w:rsidRDefault="00EF74DD">
    <w:pPr>
      <w:spacing w:after="38" w:line="239" w:lineRule="auto"/>
      <w:ind w:left="2892" w:right="0" w:hanging="2638"/>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2972FDE" wp14:editId="2D145169">
              <wp:simplePos x="0" y="0"/>
              <wp:positionH relativeFrom="page">
                <wp:posOffset>808025</wp:posOffset>
              </wp:positionH>
              <wp:positionV relativeFrom="page">
                <wp:posOffset>10259263</wp:posOffset>
              </wp:positionV>
              <wp:extent cx="5955539" cy="6097"/>
              <wp:effectExtent l="0" t="0" r="0" b="0"/>
              <wp:wrapSquare wrapText="bothSides"/>
              <wp:docPr id="57081" name="Group 57081"/>
              <wp:cNvGraphicFramePr/>
              <a:graphic xmlns:a="http://schemas.openxmlformats.org/drawingml/2006/main">
                <a:graphicData uri="http://schemas.microsoft.com/office/word/2010/wordprocessingGroup">
                  <wpg:wgp>
                    <wpg:cNvGrpSpPr/>
                    <wpg:grpSpPr>
                      <a:xfrm>
                        <a:off x="0" y="0"/>
                        <a:ext cx="5955539" cy="6097"/>
                        <a:chOff x="0" y="0"/>
                        <a:chExt cx="5955539" cy="6097"/>
                      </a:xfrm>
                    </wpg:grpSpPr>
                    <wps:wsp>
                      <wps:cNvPr id="59192" name="Shape 59192"/>
                      <wps:cNvSpPr/>
                      <wps:spPr>
                        <a:xfrm>
                          <a:off x="0" y="0"/>
                          <a:ext cx="5955539" cy="9144"/>
                        </a:xfrm>
                        <a:custGeom>
                          <a:avLst/>
                          <a:gdLst/>
                          <a:ahLst/>
                          <a:cxnLst/>
                          <a:rect l="0" t="0" r="0" b="0"/>
                          <a:pathLst>
                            <a:path w="5955539" h="9144">
                              <a:moveTo>
                                <a:pt x="0" y="0"/>
                              </a:moveTo>
                              <a:lnTo>
                                <a:pt x="5955539" y="0"/>
                              </a:lnTo>
                              <a:lnTo>
                                <a:pt x="5955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57081" style="width:468.94pt;height:0.480042pt;position:absolute;mso-position-horizontal-relative:page;mso-position-horizontal:absolute;margin-left:63.624pt;mso-position-vertical-relative:page;margin-top:807.816pt;" coordsize="59555,60">
              <v:shape id="Shape 59193" style="position:absolute;width:59555;height:91;left:0;top:0;" coordsize="5955539,9144" path="m0,0l5955539,0l5955539,9144l0,9144l0,0">
                <v:stroke weight="0pt" endcap="flat" joinstyle="miter" miterlimit="10" on="false" color="#000000" opacity="0"/>
                <v:fill on="true" color="#000000"/>
              </v:shape>
              <w10:wrap type="square"/>
            </v:group>
          </w:pict>
        </mc:Fallback>
      </mc:AlternateContent>
    </w:r>
    <w:r>
      <w:rPr>
        <w:sz w:val="18"/>
      </w:rPr>
      <w:t xml:space="preserve">Este documento es una copia no controlada.  Es responsabilidad del usuario asegurarse que corresponde a la versión vigente en la base de datos del SGI. </w:t>
    </w:r>
  </w:p>
  <w:p w14:paraId="06D68E59" w14:textId="77777777" w:rsidR="00DD4C99" w:rsidRDefault="00EF74DD">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CF517" w14:textId="77777777" w:rsidR="00DD4C99" w:rsidRDefault="00EF74DD">
    <w:pPr>
      <w:spacing w:after="38" w:line="239" w:lineRule="auto"/>
      <w:ind w:left="2892" w:right="0" w:hanging="2638"/>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F83E310" wp14:editId="01AAC651">
              <wp:simplePos x="0" y="0"/>
              <wp:positionH relativeFrom="page">
                <wp:posOffset>808025</wp:posOffset>
              </wp:positionH>
              <wp:positionV relativeFrom="page">
                <wp:posOffset>10259263</wp:posOffset>
              </wp:positionV>
              <wp:extent cx="5955539" cy="6097"/>
              <wp:effectExtent l="0" t="0" r="0" b="0"/>
              <wp:wrapSquare wrapText="bothSides"/>
              <wp:docPr id="56920" name="Group 56920"/>
              <wp:cNvGraphicFramePr/>
              <a:graphic xmlns:a="http://schemas.openxmlformats.org/drawingml/2006/main">
                <a:graphicData uri="http://schemas.microsoft.com/office/word/2010/wordprocessingGroup">
                  <wpg:wgp>
                    <wpg:cNvGrpSpPr/>
                    <wpg:grpSpPr>
                      <a:xfrm>
                        <a:off x="0" y="0"/>
                        <a:ext cx="5955539" cy="6097"/>
                        <a:chOff x="0" y="0"/>
                        <a:chExt cx="5955539" cy="6097"/>
                      </a:xfrm>
                    </wpg:grpSpPr>
                    <wps:wsp>
                      <wps:cNvPr id="59190" name="Shape 59190"/>
                      <wps:cNvSpPr/>
                      <wps:spPr>
                        <a:xfrm>
                          <a:off x="0" y="0"/>
                          <a:ext cx="5955539" cy="9144"/>
                        </a:xfrm>
                        <a:custGeom>
                          <a:avLst/>
                          <a:gdLst/>
                          <a:ahLst/>
                          <a:cxnLst/>
                          <a:rect l="0" t="0" r="0" b="0"/>
                          <a:pathLst>
                            <a:path w="5955539" h="9144">
                              <a:moveTo>
                                <a:pt x="0" y="0"/>
                              </a:moveTo>
                              <a:lnTo>
                                <a:pt x="5955539" y="0"/>
                              </a:lnTo>
                              <a:lnTo>
                                <a:pt x="59555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oel="http://schemas.microsoft.com/office/2019/extlst">
          <w:pict>
            <v:group id="Group 56920" style="width:468.94pt;height:0.480042pt;position:absolute;mso-position-horizontal-relative:page;mso-position-horizontal:absolute;margin-left:63.624pt;mso-position-vertical-relative:page;margin-top:807.816pt;" coordsize="59555,60">
              <v:shape id="Shape 59191" style="position:absolute;width:59555;height:91;left:0;top:0;" coordsize="5955539,9144" path="m0,0l5955539,0l5955539,9144l0,9144l0,0">
                <v:stroke weight="0pt" endcap="flat" joinstyle="miter" miterlimit="10" on="false" color="#000000" opacity="0"/>
                <v:fill on="true" color="#000000"/>
              </v:shape>
              <w10:wrap type="square"/>
            </v:group>
          </w:pict>
        </mc:Fallback>
      </mc:AlternateContent>
    </w:r>
    <w:r>
      <w:rPr>
        <w:sz w:val="18"/>
      </w:rPr>
      <w:t>Este documento es una copia no controlada.  Es responsabilidad del usuario asegurarse que correspon</w:t>
    </w:r>
    <w:r>
      <w:rPr>
        <w:sz w:val="18"/>
      </w:rPr>
      <w:t xml:space="preserve">de a la versión vigente en la base de datos del SGI. </w:t>
    </w:r>
  </w:p>
  <w:p w14:paraId="6E43276E" w14:textId="77777777" w:rsidR="00DD4C99" w:rsidRDefault="00EF74DD">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F58E" w14:textId="77777777" w:rsidR="00DD4C99" w:rsidRDefault="00DD4C9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96E7D" w14:textId="77777777" w:rsidR="00DD4C99" w:rsidRDefault="00DD4C99">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5A48F" w14:textId="77777777" w:rsidR="00DD4C99" w:rsidRDefault="00DD4C99">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7E85E" w14:textId="77777777" w:rsidR="00DD4C99" w:rsidRDefault="00DD4C9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6767C" w14:textId="77777777" w:rsidR="00EF74DD" w:rsidRDefault="00EF74DD">
      <w:pPr>
        <w:spacing w:after="0" w:line="240" w:lineRule="auto"/>
      </w:pPr>
      <w:r>
        <w:separator/>
      </w:r>
    </w:p>
  </w:footnote>
  <w:footnote w:type="continuationSeparator" w:id="0">
    <w:p w14:paraId="40BFAD1C" w14:textId="77777777" w:rsidR="00EF74DD" w:rsidRDefault="00EF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232" w:tblpY="713"/>
      <w:tblOverlap w:val="never"/>
      <w:tblW w:w="9885" w:type="dxa"/>
      <w:tblInd w:w="0" w:type="dxa"/>
      <w:tblCellMar>
        <w:top w:w="5" w:type="dxa"/>
        <w:left w:w="70" w:type="dxa"/>
        <w:right w:w="115" w:type="dxa"/>
      </w:tblCellMar>
      <w:tblLook w:val="04A0" w:firstRow="1" w:lastRow="0" w:firstColumn="1" w:lastColumn="0" w:noHBand="0" w:noVBand="1"/>
    </w:tblPr>
    <w:tblGrid>
      <w:gridCol w:w="2238"/>
      <w:gridCol w:w="3113"/>
      <w:gridCol w:w="2673"/>
      <w:gridCol w:w="1861"/>
    </w:tblGrid>
    <w:tr w:rsidR="004A7171" w14:paraId="1830C299" w14:textId="77777777" w:rsidTr="0075376D">
      <w:trPr>
        <w:trHeight w:val="566"/>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14:paraId="1129C99D" w14:textId="77777777" w:rsidR="004A7171" w:rsidRDefault="004A7171" w:rsidP="004A7171">
          <w:pPr>
            <w:spacing w:after="0" w:line="259" w:lineRule="auto"/>
            <w:ind w:left="358" w:right="0" w:firstLine="0"/>
            <w:jc w:val="left"/>
          </w:pPr>
          <w:r w:rsidRPr="00DE730A">
            <w:object w:dxaOrig="1425" w:dyaOrig="1050" w14:anchorId="68C60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5pt;height:58.6pt" o:ole="">
                <v:imagedata r:id="rId1" o:title=""/>
              </v:shape>
              <o:OLEObject Type="Embed" ProgID="PBrush" ShapeID="_x0000_i1025" DrawAspect="Content" ObjectID="_1777453550" r:id="rId2"/>
            </w:object>
          </w:r>
        </w:p>
      </w:tc>
      <w:tc>
        <w:tcPr>
          <w:tcW w:w="5929" w:type="dxa"/>
          <w:gridSpan w:val="2"/>
          <w:tcBorders>
            <w:top w:val="single" w:sz="4" w:space="0" w:color="000000"/>
            <w:left w:val="single" w:sz="4" w:space="0" w:color="000000"/>
            <w:bottom w:val="single" w:sz="4" w:space="0" w:color="000000"/>
            <w:right w:val="single" w:sz="4" w:space="0" w:color="000000"/>
          </w:tcBorders>
        </w:tcPr>
        <w:p w14:paraId="0B2845F5" w14:textId="77777777" w:rsidR="004A7171" w:rsidRDefault="004A7171" w:rsidP="004A7171">
          <w:pPr>
            <w:spacing w:after="2" w:line="259" w:lineRule="auto"/>
            <w:ind w:left="245" w:right="0" w:firstLine="0"/>
            <w:jc w:val="center"/>
          </w:pPr>
          <w:r>
            <w:rPr>
              <w:b/>
              <w:sz w:val="20"/>
            </w:rPr>
            <w:t xml:space="preserve">ESTÁNDAR: </w:t>
          </w:r>
        </w:p>
        <w:p w14:paraId="23108B24" w14:textId="77777777" w:rsidR="004A7171" w:rsidRDefault="004A7171" w:rsidP="004A7171">
          <w:pPr>
            <w:spacing w:after="0" w:line="259" w:lineRule="auto"/>
            <w:ind w:left="252" w:right="0" w:firstLine="0"/>
            <w:jc w:val="center"/>
          </w:pPr>
          <w:r>
            <w:rPr>
              <w:b/>
            </w:rPr>
            <w:t xml:space="preserve">AISLAMIENTO Y BLOQUEO DE ENERGÍAS </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4CB6B453" w14:textId="77777777" w:rsidR="004A7171" w:rsidRDefault="004A7171" w:rsidP="004A7171">
          <w:pPr>
            <w:spacing w:after="0" w:line="259" w:lineRule="auto"/>
            <w:ind w:left="114" w:right="0" w:firstLine="0"/>
            <w:jc w:val="center"/>
          </w:pPr>
          <w:r>
            <w:rPr>
              <w:b/>
              <w:sz w:val="20"/>
            </w:rPr>
            <w:t xml:space="preserve">UEA AMERICANA </w:t>
          </w:r>
        </w:p>
      </w:tc>
    </w:tr>
    <w:tr w:rsidR="004A7171" w14:paraId="08B17BEE" w14:textId="77777777" w:rsidTr="0075376D">
      <w:trPr>
        <w:trHeight w:val="274"/>
      </w:trPr>
      <w:tc>
        <w:tcPr>
          <w:tcW w:w="0" w:type="auto"/>
          <w:vMerge/>
          <w:tcBorders>
            <w:top w:val="nil"/>
            <w:left w:val="single" w:sz="4" w:space="0" w:color="000000"/>
            <w:bottom w:val="nil"/>
            <w:right w:val="single" w:sz="4" w:space="0" w:color="000000"/>
          </w:tcBorders>
        </w:tcPr>
        <w:p w14:paraId="21A63762" w14:textId="77777777" w:rsidR="004A7171" w:rsidRDefault="004A7171" w:rsidP="004A717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tcPr>
        <w:p w14:paraId="00A76F3D" w14:textId="77777777" w:rsidR="004A7171" w:rsidRDefault="004A7171" w:rsidP="004A7171">
          <w:pPr>
            <w:spacing w:after="0" w:line="259" w:lineRule="auto"/>
            <w:ind w:left="0" w:right="0" w:firstLine="0"/>
            <w:jc w:val="left"/>
          </w:pPr>
          <w:r>
            <w:rPr>
              <w:sz w:val="18"/>
            </w:rPr>
            <w:t xml:space="preserve">Código:   </w:t>
          </w:r>
          <w:r>
            <w:t xml:space="preserve"> </w:t>
          </w:r>
          <w:r w:rsidRPr="00D002B1">
            <w:rPr>
              <w:sz w:val="18"/>
              <w:szCs w:val="18"/>
            </w:rPr>
            <w:t>INMAQ</w:t>
          </w:r>
          <w:r>
            <w:rPr>
              <w:sz w:val="18"/>
            </w:rPr>
            <w:t>-MAN-EST-01</w:t>
          </w:r>
        </w:p>
      </w:tc>
      <w:tc>
        <w:tcPr>
          <w:tcW w:w="2739" w:type="dxa"/>
          <w:tcBorders>
            <w:top w:val="single" w:sz="4" w:space="0" w:color="000000"/>
            <w:left w:val="single" w:sz="4" w:space="0" w:color="000000"/>
            <w:bottom w:val="single" w:sz="4" w:space="0" w:color="000000"/>
            <w:right w:val="single" w:sz="4" w:space="0" w:color="000000"/>
          </w:tcBorders>
        </w:tcPr>
        <w:p w14:paraId="32633953" w14:textId="77777777" w:rsidR="004A7171" w:rsidRDefault="004A7171" w:rsidP="004A7171">
          <w:pPr>
            <w:spacing w:after="0" w:line="259" w:lineRule="auto"/>
            <w:ind w:left="154" w:right="0" w:firstLine="0"/>
            <w:jc w:val="left"/>
          </w:pPr>
          <w:r>
            <w:rPr>
              <w:sz w:val="18"/>
            </w:rPr>
            <w:t>Versión: 01</w:t>
          </w:r>
          <w:r>
            <w:rPr>
              <w:b/>
              <w:sz w:val="18"/>
            </w:rPr>
            <w:t xml:space="preserve"> </w:t>
          </w:r>
        </w:p>
      </w:tc>
      <w:tc>
        <w:tcPr>
          <w:tcW w:w="0" w:type="auto"/>
          <w:vMerge/>
          <w:tcBorders>
            <w:top w:val="nil"/>
            <w:left w:val="single" w:sz="4" w:space="0" w:color="000000"/>
            <w:bottom w:val="nil"/>
            <w:right w:val="single" w:sz="4" w:space="0" w:color="000000"/>
          </w:tcBorders>
        </w:tcPr>
        <w:p w14:paraId="239AE78B" w14:textId="77777777" w:rsidR="004A7171" w:rsidRDefault="004A7171" w:rsidP="004A7171">
          <w:pPr>
            <w:spacing w:after="160" w:line="259" w:lineRule="auto"/>
            <w:ind w:left="0" w:right="0" w:firstLine="0"/>
            <w:jc w:val="left"/>
          </w:pPr>
        </w:p>
      </w:tc>
    </w:tr>
    <w:tr w:rsidR="004A7171" w14:paraId="640B0CE8" w14:textId="77777777" w:rsidTr="0075376D">
      <w:trPr>
        <w:trHeight w:val="440"/>
      </w:trPr>
      <w:tc>
        <w:tcPr>
          <w:tcW w:w="0" w:type="auto"/>
          <w:vMerge/>
          <w:tcBorders>
            <w:top w:val="nil"/>
            <w:left w:val="single" w:sz="4" w:space="0" w:color="000000"/>
            <w:bottom w:val="single" w:sz="4" w:space="0" w:color="000000"/>
            <w:right w:val="single" w:sz="4" w:space="0" w:color="000000"/>
          </w:tcBorders>
        </w:tcPr>
        <w:p w14:paraId="1BEC0CAD" w14:textId="77777777" w:rsidR="004A7171" w:rsidRDefault="004A7171" w:rsidP="004A717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vAlign w:val="center"/>
        </w:tcPr>
        <w:p w14:paraId="49AF1550" w14:textId="77777777" w:rsidR="004A7171" w:rsidRDefault="004A7171" w:rsidP="004A7171">
          <w:pPr>
            <w:spacing w:after="0" w:line="259" w:lineRule="auto"/>
            <w:ind w:left="0" w:right="0" w:firstLine="0"/>
            <w:jc w:val="left"/>
          </w:pPr>
          <w:r>
            <w:rPr>
              <w:sz w:val="18"/>
            </w:rPr>
            <w:t>Fecha de elaboración: 15/01/2023</w:t>
          </w:r>
          <w:r>
            <w:rPr>
              <w:sz w:val="20"/>
            </w:rPr>
            <w:t xml:space="preserve"> </w:t>
          </w:r>
        </w:p>
      </w:tc>
      <w:tc>
        <w:tcPr>
          <w:tcW w:w="2739" w:type="dxa"/>
          <w:tcBorders>
            <w:top w:val="single" w:sz="4" w:space="0" w:color="000000"/>
            <w:left w:val="single" w:sz="4" w:space="0" w:color="000000"/>
            <w:bottom w:val="single" w:sz="4" w:space="0" w:color="000000"/>
            <w:right w:val="single" w:sz="4" w:space="0" w:color="000000"/>
          </w:tcBorders>
          <w:vAlign w:val="center"/>
        </w:tcPr>
        <w:p w14:paraId="5CD172B1" w14:textId="77777777" w:rsidR="004A7171" w:rsidRDefault="004A7171" w:rsidP="004A7171">
          <w:pPr>
            <w:spacing w:after="0" w:line="259" w:lineRule="auto"/>
            <w:ind w:left="154" w:right="0" w:firstLine="0"/>
            <w:jc w:val="left"/>
          </w:pPr>
          <w:r>
            <w:rPr>
              <w:sz w:val="18"/>
            </w:rPr>
            <w:t xml:space="preserve">Página: </w:t>
          </w:r>
          <w:r>
            <w:fldChar w:fldCharType="begin"/>
          </w:r>
          <w:r>
            <w:instrText xml:space="preserve"> PAGE   \* MERGEFORMAT </w:instrText>
          </w:r>
          <w:r>
            <w:fldChar w:fldCharType="separate"/>
          </w:r>
          <w:r>
            <w:rPr>
              <w:sz w:val="18"/>
            </w:rPr>
            <w:t>1</w:t>
          </w:r>
          <w:r>
            <w:rPr>
              <w:sz w:val="18"/>
            </w:rPr>
            <w:fldChar w:fldCharType="end"/>
          </w:r>
          <w:r>
            <w:rPr>
              <w:sz w:val="18"/>
            </w:rPr>
            <w:t xml:space="preserve"> de </w:t>
          </w:r>
          <w:r w:rsidR="00EF74DD">
            <w:fldChar w:fldCharType="begin"/>
          </w:r>
          <w:r w:rsidR="00EF74DD">
            <w:instrText xml:space="preserve"> NUMPAGES   \* MERGEFORMAT </w:instrText>
          </w:r>
          <w:r w:rsidR="00EF74DD">
            <w:fldChar w:fldCharType="separate"/>
          </w:r>
          <w:r>
            <w:rPr>
              <w:sz w:val="18"/>
            </w:rPr>
            <w:t>18</w:t>
          </w:r>
          <w:r w:rsidR="00EF74DD">
            <w:rPr>
              <w:sz w:val="18"/>
            </w:rPr>
            <w:fldChar w:fldCharType="end"/>
          </w:r>
          <w:r>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6A29E38A" w14:textId="77777777" w:rsidR="004A7171" w:rsidRDefault="004A7171" w:rsidP="004A7171">
          <w:pPr>
            <w:spacing w:after="160" w:line="259" w:lineRule="auto"/>
            <w:ind w:left="0" w:right="0" w:firstLine="0"/>
            <w:jc w:val="left"/>
          </w:pPr>
        </w:p>
      </w:tc>
    </w:tr>
  </w:tbl>
  <w:p w14:paraId="798FDA73" w14:textId="77777777" w:rsidR="00DD4C99" w:rsidRDefault="00EF74DD">
    <w:pPr>
      <w:spacing w:after="0" w:line="259" w:lineRule="auto"/>
      <w:ind w:left="0" w:right="89" w:firstLine="0"/>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232" w:tblpY="713"/>
      <w:tblOverlap w:val="never"/>
      <w:tblW w:w="9885" w:type="dxa"/>
      <w:tblInd w:w="0" w:type="dxa"/>
      <w:tblCellMar>
        <w:top w:w="5" w:type="dxa"/>
        <w:left w:w="70" w:type="dxa"/>
        <w:right w:w="115" w:type="dxa"/>
      </w:tblCellMar>
      <w:tblLook w:val="04A0" w:firstRow="1" w:lastRow="0" w:firstColumn="1" w:lastColumn="0" w:noHBand="0" w:noVBand="1"/>
    </w:tblPr>
    <w:tblGrid>
      <w:gridCol w:w="2238"/>
      <w:gridCol w:w="3113"/>
      <w:gridCol w:w="2673"/>
      <w:gridCol w:w="1861"/>
    </w:tblGrid>
    <w:tr w:rsidR="004A7171" w14:paraId="18AC0557" w14:textId="77777777" w:rsidTr="0075376D">
      <w:trPr>
        <w:trHeight w:val="566"/>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14:paraId="4FD4A8CA" w14:textId="77777777" w:rsidR="004A7171" w:rsidRDefault="004A7171" w:rsidP="004A7171">
          <w:pPr>
            <w:spacing w:after="0" w:line="259" w:lineRule="auto"/>
            <w:ind w:left="358" w:right="0" w:firstLine="0"/>
            <w:jc w:val="left"/>
          </w:pPr>
          <w:r w:rsidRPr="00DE730A">
            <w:object w:dxaOrig="1425" w:dyaOrig="1050" w14:anchorId="0E2C2D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55pt;height:58.6pt" o:ole="">
                <v:imagedata r:id="rId1" o:title=""/>
              </v:shape>
              <o:OLEObject Type="Embed" ProgID="PBrush" ShapeID="_x0000_i1026" DrawAspect="Content" ObjectID="_1777453551" r:id="rId2"/>
            </w:object>
          </w:r>
        </w:p>
      </w:tc>
      <w:tc>
        <w:tcPr>
          <w:tcW w:w="5929" w:type="dxa"/>
          <w:gridSpan w:val="2"/>
          <w:tcBorders>
            <w:top w:val="single" w:sz="4" w:space="0" w:color="000000"/>
            <w:left w:val="single" w:sz="4" w:space="0" w:color="000000"/>
            <w:bottom w:val="single" w:sz="4" w:space="0" w:color="000000"/>
            <w:right w:val="single" w:sz="4" w:space="0" w:color="000000"/>
          </w:tcBorders>
        </w:tcPr>
        <w:p w14:paraId="2C5C3815" w14:textId="77777777" w:rsidR="004A7171" w:rsidRDefault="004A7171" w:rsidP="004A7171">
          <w:pPr>
            <w:spacing w:after="2" w:line="259" w:lineRule="auto"/>
            <w:ind w:left="245" w:right="0" w:firstLine="0"/>
            <w:jc w:val="center"/>
          </w:pPr>
          <w:r>
            <w:rPr>
              <w:b/>
              <w:sz w:val="20"/>
            </w:rPr>
            <w:t xml:space="preserve">ESTÁNDAR: </w:t>
          </w:r>
        </w:p>
        <w:p w14:paraId="68E04A47" w14:textId="77777777" w:rsidR="004A7171" w:rsidRDefault="004A7171" w:rsidP="004A7171">
          <w:pPr>
            <w:spacing w:after="0" w:line="259" w:lineRule="auto"/>
            <w:ind w:left="252" w:right="0" w:firstLine="0"/>
            <w:jc w:val="center"/>
          </w:pPr>
          <w:r>
            <w:rPr>
              <w:b/>
            </w:rPr>
            <w:t xml:space="preserve">AISLAMIENTO Y BLOQUEO DE ENERGÍAS </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7F8E7F06" w14:textId="77777777" w:rsidR="004A7171" w:rsidRDefault="004A7171" w:rsidP="004A7171">
          <w:pPr>
            <w:spacing w:after="0" w:line="259" w:lineRule="auto"/>
            <w:ind w:left="114" w:right="0" w:firstLine="0"/>
            <w:jc w:val="center"/>
          </w:pPr>
          <w:r>
            <w:rPr>
              <w:b/>
              <w:sz w:val="20"/>
            </w:rPr>
            <w:t xml:space="preserve">UEA AMERICANA </w:t>
          </w:r>
        </w:p>
      </w:tc>
    </w:tr>
    <w:tr w:rsidR="004A7171" w14:paraId="0F2F5728" w14:textId="77777777" w:rsidTr="0075376D">
      <w:trPr>
        <w:trHeight w:val="274"/>
      </w:trPr>
      <w:tc>
        <w:tcPr>
          <w:tcW w:w="0" w:type="auto"/>
          <w:vMerge/>
          <w:tcBorders>
            <w:top w:val="nil"/>
            <w:left w:val="single" w:sz="4" w:space="0" w:color="000000"/>
            <w:bottom w:val="nil"/>
            <w:right w:val="single" w:sz="4" w:space="0" w:color="000000"/>
          </w:tcBorders>
        </w:tcPr>
        <w:p w14:paraId="1A558D56" w14:textId="77777777" w:rsidR="004A7171" w:rsidRDefault="004A7171" w:rsidP="004A717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tcPr>
        <w:p w14:paraId="5F1BCE98" w14:textId="77777777" w:rsidR="004A7171" w:rsidRDefault="004A7171" w:rsidP="004A7171">
          <w:pPr>
            <w:spacing w:after="0" w:line="259" w:lineRule="auto"/>
            <w:ind w:left="0" w:right="0" w:firstLine="0"/>
            <w:jc w:val="left"/>
          </w:pPr>
          <w:r>
            <w:rPr>
              <w:sz w:val="18"/>
            </w:rPr>
            <w:t xml:space="preserve">Código:   </w:t>
          </w:r>
          <w:r>
            <w:t xml:space="preserve"> </w:t>
          </w:r>
          <w:r w:rsidRPr="00D002B1">
            <w:rPr>
              <w:sz w:val="18"/>
              <w:szCs w:val="18"/>
            </w:rPr>
            <w:t>INMAQ</w:t>
          </w:r>
          <w:r>
            <w:rPr>
              <w:sz w:val="18"/>
            </w:rPr>
            <w:t>-MAN-EST-01</w:t>
          </w:r>
        </w:p>
      </w:tc>
      <w:tc>
        <w:tcPr>
          <w:tcW w:w="2739" w:type="dxa"/>
          <w:tcBorders>
            <w:top w:val="single" w:sz="4" w:space="0" w:color="000000"/>
            <w:left w:val="single" w:sz="4" w:space="0" w:color="000000"/>
            <w:bottom w:val="single" w:sz="4" w:space="0" w:color="000000"/>
            <w:right w:val="single" w:sz="4" w:space="0" w:color="000000"/>
          </w:tcBorders>
        </w:tcPr>
        <w:p w14:paraId="48D17975" w14:textId="77777777" w:rsidR="004A7171" w:rsidRDefault="004A7171" w:rsidP="004A7171">
          <w:pPr>
            <w:spacing w:after="0" w:line="259" w:lineRule="auto"/>
            <w:ind w:left="154" w:right="0" w:firstLine="0"/>
            <w:jc w:val="left"/>
          </w:pPr>
          <w:r>
            <w:rPr>
              <w:sz w:val="18"/>
            </w:rPr>
            <w:t>Versión: 01</w:t>
          </w:r>
          <w:r>
            <w:rPr>
              <w:b/>
              <w:sz w:val="18"/>
            </w:rPr>
            <w:t xml:space="preserve"> </w:t>
          </w:r>
        </w:p>
      </w:tc>
      <w:tc>
        <w:tcPr>
          <w:tcW w:w="0" w:type="auto"/>
          <w:vMerge/>
          <w:tcBorders>
            <w:top w:val="nil"/>
            <w:left w:val="single" w:sz="4" w:space="0" w:color="000000"/>
            <w:bottom w:val="nil"/>
            <w:right w:val="single" w:sz="4" w:space="0" w:color="000000"/>
          </w:tcBorders>
        </w:tcPr>
        <w:p w14:paraId="272D47FC" w14:textId="77777777" w:rsidR="004A7171" w:rsidRDefault="004A7171" w:rsidP="004A7171">
          <w:pPr>
            <w:spacing w:after="160" w:line="259" w:lineRule="auto"/>
            <w:ind w:left="0" w:right="0" w:firstLine="0"/>
            <w:jc w:val="left"/>
          </w:pPr>
        </w:p>
      </w:tc>
    </w:tr>
    <w:tr w:rsidR="004A7171" w14:paraId="4757EFEB" w14:textId="77777777" w:rsidTr="0075376D">
      <w:trPr>
        <w:trHeight w:val="440"/>
      </w:trPr>
      <w:tc>
        <w:tcPr>
          <w:tcW w:w="0" w:type="auto"/>
          <w:vMerge/>
          <w:tcBorders>
            <w:top w:val="nil"/>
            <w:left w:val="single" w:sz="4" w:space="0" w:color="000000"/>
            <w:bottom w:val="single" w:sz="4" w:space="0" w:color="000000"/>
            <w:right w:val="single" w:sz="4" w:space="0" w:color="000000"/>
          </w:tcBorders>
        </w:tcPr>
        <w:p w14:paraId="262F4D62" w14:textId="77777777" w:rsidR="004A7171" w:rsidRDefault="004A7171" w:rsidP="004A717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vAlign w:val="center"/>
        </w:tcPr>
        <w:p w14:paraId="7FB876C0" w14:textId="77777777" w:rsidR="004A7171" w:rsidRDefault="004A7171" w:rsidP="004A7171">
          <w:pPr>
            <w:spacing w:after="0" w:line="259" w:lineRule="auto"/>
            <w:ind w:left="0" w:right="0" w:firstLine="0"/>
            <w:jc w:val="left"/>
          </w:pPr>
          <w:r>
            <w:rPr>
              <w:sz w:val="18"/>
            </w:rPr>
            <w:t>Fecha de elaboración: 15/01/2023</w:t>
          </w:r>
          <w:r>
            <w:rPr>
              <w:sz w:val="20"/>
            </w:rPr>
            <w:t xml:space="preserve"> </w:t>
          </w:r>
        </w:p>
      </w:tc>
      <w:tc>
        <w:tcPr>
          <w:tcW w:w="2739" w:type="dxa"/>
          <w:tcBorders>
            <w:top w:val="single" w:sz="4" w:space="0" w:color="000000"/>
            <w:left w:val="single" w:sz="4" w:space="0" w:color="000000"/>
            <w:bottom w:val="single" w:sz="4" w:space="0" w:color="000000"/>
            <w:right w:val="single" w:sz="4" w:space="0" w:color="000000"/>
          </w:tcBorders>
          <w:vAlign w:val="center"/>
        </w:tcPr>
        <w:p w14:paraId="62B08EE5" w14:textId="77777777" w:rsidR="004A7171" w:rsidRDefault="004A7171" w:rsidP="004A7171">
          <w:pPr>
            <w:spacing w:after="0" w:line="259" w:lineRule="auto"/>
            <w:ind w:left="154" w:right="0" w:firstLine="0"/>
            <w:jc w:val="left"/>
          </w:pPr>
          <w:r>
            <w:rPr>
              <w:sz w:val="18"/>
            </w:rPr>
            <w:t xml:space="preserve">Página: </w:t>
          </w:r>
          <w:r>
            <w:fldChar w:fldCharType="begin"/>
          </w:r>
          <w:r>
            <w:instrText xml:space="preserve"> PAGE   \* MERGEFORMAT </w:instrText>
          </w:r>
          <w:r>
            <w:fldChar w:fldCharType="separate"/>
          </w:r>
          <w:r>
            <w:rPr>
              <w:sz w:val="18"/>
            </w:rPr>
            <w:t>1</w:t>
          </w:r>
          <w:r>
            <w:rPr>
              <w:sz w:val="18"/>
            </w:rPr>
            <w:fldChar w:fldCharType="end"/>
          </w:r>
          <w:r>
            <w:rPr>
              <w:sz w:val="18"/>
            </w:rPr>
            <w:t xml:space="preserve"> de </w:t>
          </w:r>
          <w:r w:rsidR="00EF74DD">
            <w:fldChar w:fldCharType="begin"/>
          </w:r>
          <w:r w:rsidR="00EF74DD">
            <w:instrText xml:space="preserve"> NUMPAGES   \* MERGEFORMAT </w:instrText>
          </w:r>
          <w:r w:rsidR="00EF74DD">
            <w:fldChar w:fldCharType="separate"/>
          </w:r>
          <w:r>
            <w:rPr>
              <w:sz w:val="18"/>
            </w:rPr>
            <w:t>18</w:t>
          </w:r>
          <w:r w:rsidR="00EF74DD">
            <w:rPr>
              <w:sz w:val="18"/>
            </w:rPr>
            <w:fldChar w:fldCharType="end"/>
          </w:r>
          <w:r>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2A66DDCE" w14:textId="77777777" w:rsidR="004A7171" w:rsidRDefault="004A7171" w:rsidP="004A7171">
          <w:pPr>
            <w:spacing w:after="160" w:line="259" w:lineRule="auto"/>
            <w:ind w:left="0" w:right="0" w:firstLine="0"/>
            <w:jc w:val="left"/>
          </w:pPr>
        </w:p>
      </w:tc>
    </w:tr>
  </w:tbl>
  <w:p w14:paraId="1379A123" w14:textId="77777777" w:rsidR="00DD4C99" w:rsidRDefault="00DD4C99">
    <w:pPr>
      <w:spacing w:after="0" w:line="259" w:lineRule="auto"/>
      <w:ind w:left="-1301" w:right="7402"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232" w:tblpY="713"/>
      <w:tblOverlap w:val="never"/>
      <w:tblW w:w="9885" w:type="dxa"/>
      <w:tblInd w:w="0" w:type="dxa"/>
      <w:tblCellMar>
        <w:top w:w="5" w:type="dxa"/>
        <w:left w:w="70" w:type="dxa"/>
        <w:right w:w="115" w:type="dxa"/>
      </w:tblCellMar>
      <w:tblLook w:val="04A0" w:firstRow="1" w:lastRow="0" w:firstColumn="1" w:lastColumn="0" w:noHBand="0" w:noVBand="1"/>
    </w:tblPr>
    <w:tblGrid>
      <w:gridCol w:w="2235"/>
      <w:gridCol w:w="3114"/>
      <w:gridCol w:w="2674"/>
      <w:gridCol w:w="1862"/>
    </w:tblGrid>
    <w:tr w:rsidR="00D002B1" w14:paraId="4E7F9305" w14:textId="77777777" w:rsidTr="00CA26B9">
      <w:trPr>
        <w:trHeight w:val="566"/>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14:paraId="10579A64" w14:textId="60579F11" w:rsidR="00D002B1" w:rsidRDefault="00D002B1" w:rsidP="00D002B1">
          <w:pPr>
            <w:spacing w:after="0" w:line="259" w:lineRule="auto"/>
            <w:ind w:left="358" w:right="0" w:firstLine="0"/>
            <w:jc w:val="left"/>
          </w:pPr>
          <w:r w:rsidRPr="00DE730A">
            <w:object w:dxaOrig="7261" w:dyaOrig="3810" w14:anchorId="5259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55pt;height:58.6pt">
                <v:imagedata r:id="rId1" o:title=""/>
              </v:shape>
              <o:OLEObject Type="Embed" ProgID="PBrush" ShapeID="_x0000_i1027" DrawAspect="Content" ObjectID="_1777453552" r:id="rId2"/>
            </w:object>
          </w:r>
        </w:p>
      </w:tc>
      <w:tc>
        <w:tcPr>
          <w:tcW w:w="5929" w:type="dxa"/>
          <w:gridSpan w:val="2"/>
          <w:tcBorders>
            <w:top w:val="single" w:sz="4" w:space="0" w:color="000000"/>
            <w:left w:val="single" w:sz="4" w:space="0" w:color="000000"/>
            <w:bottom w:val="single" w:sz="4" w:space="0" w:color="000000"/>
            <w:right w:val="single" w:sz="4" w:space="0" w:color="000000"/>
          </w:tcBorders>
        </w:tcPr>
        <w:p w14:paraId="0BCAA721" w14:textId="77777777" w:rsidR="00D002B1" w:rsidRDefault="00D002B1" w:rsidP="00D002B1">
          <w:pPr>
            <w:spacing w:after="2" w:line="259" w:lineRule="auto"/>
            <w:ind w:left="245" w:right="0" w:firstLine="0"/>
            <w:jc w:val="center"/>
          </w:pPr>
          <w:r>
            <w:rPr>
              <w:b/>
              <w:sz w:val="20"/>
            </w:rPr>
            <w:t xml:space="preserve">ESTÁNDAR: </w:t>
          </w:r>
        </w:p>
        <w:p w14:paraId="787A4453" w14:textId="77777777" w:rsidR="00D002B1" w:rsidRDefault="00D002B1" w:rsidP="00D002B1">
          <w:pPr>
            <w:spacing w:after="0" w:line="259" w:lineRule="auto"/>
            <w:ind w:left="252" w:right="0" w:firstLine="0"/>
            <w:jc w:val="center"/>
          </w:pPr>
          <w:r>
            <w:rPr>
              <w:b/>
            </w:rPr>
            <w:t xml:space="preserve">AISLAMIENTO Y BLOQUEO DE ENERGÍAS </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059C0BDB" w14:textId="77777777" w:rsidR="00D002B1" w:rsidRDefault="00D002B1" w:rsidP="00D002B1">
          <w:pPr>
            <w:spacing w:after="0" w:line="259" w:lineRule="auto"/>
            <w:ind w:left="114" w:right="0" w:firstLine="0"/>
            <w:jc w:val="center"/>
          </w:pPr>
          <w:r>
            <w:rPr>
              <w:b/>
              <w:sz w:val="20"/>
            </w:rPr>
            <w:t xml:space="preserve">UEA AMERICANA </w:t>
          </w:r>
        </w:p>
      </w:tc>
    </w:tr>
    <w:tr w:rsidR="00D002B1" w14:paraId="456212A0" w14:textId="77777777">
      <w:trPr>
        <w:trHeight w:val="274"/>
      </w:trPr>
      <w:tc>
        <w:tcPr>
          <w:tcW w:w="0" w:type="auto"/>
          <w:vMerge/>
          <w:tcBorders>
            <w:top w:val="nil"/>
            <w:left w:val="single" w:sz="4" w:space="0" w:color="000000"/>
            <w:bottom w:val="nil"/>
            <w:right w:val="single" w:sz="4" w:space="0" w:color="000000"/>
          </w:tcBorders>
        </w:tcPr>
        <w:p w14:paraId="0F380514" w14:textId="77777777" w:rsidR="00D002B1" w:rsidRDefault="00D002B1" w:rsidP="00D002B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tcPr>
        <w:p w14:paraId="73279712" w14:textId="47519B6E" w:rsidR="00D002B1" w:rsidRDefault="00D002B1" w:rsidP="00D002B1">
          <w:pPr>
            <w:spacing w:after="0" w:line="259" w:lineRule="auto"/>
            <w:ind w:left="0" w:right="0" w:firstLine="0"/>
            <w:jc w:val="left"/>
          </w:pPr>
          <w:r>
            <w:rPr>
              <w:sz w:val="18"/>
            </w:rPr>
            <w:t xml:space="preserve">Código:   </w:t>
          </w:r>
          <w:r>
            <w:t xml:space="preserve"> </w:t>
          </w:r>
          <w:r w:rsidRPr="00D002B1">
            <w:rPr>
              <w:sz w:val="18"/>
              <w:szCs w:val="18"/>
            </w:rPr>
            <w:t>INMAQ</w:t>
          </w:r>
          <w:r>
            <w:rPr>
              <w:sz w:val="18"/>
            </w:rPr>
            <w:t>-MAN-EST-01</w:t>
          </w:r>
        </w:p>
      </w:tc>
      <w:tc>
        <w:tcPr>
          <w:tcW w:w="2739" w:type="dxa"/>
          <w:tcBorders>
            <w:top w:val="single" w:sz="4" w:space="0" w:color="000000"/>
            <w:left w:val="single" w:sz="4" w:space="0" w:color="000000"/>
            <w:bottom w:val="single" w:sz="4" w:space="0" w:color="000000"/>
            <w:right w:val="single" w:sz="4" w:space="0" w:color="000000"/>
          </w:tcBorders>
        </w:tcPr>
        <w:p w14:paraId="50DB8054" w14:textId="77777777" w:rsidR="00D002B1" w:rsidRDefault="00D002B1" w:rsidP="00D002B1">
          <w:pPr>
            <w:spacing w:after="0" w:line="259" w:lineRule="auto"/>
            <w:ind w:left="154" w:right="0" w:firstLine="0"/>
            <w:jc w:val="left"/>
          </w:pPr>
          <w:r>
            <w:rPr>
              <w:sz w:val="18"/>
            </w:rPr>
            <w:t>Versión: 01</w:t>
          </w:r>
          <w:r>
            <w:rPr>
              <w:b/>
              <w:sz w:val="18"/>
            </w:rPr>
            <w:t xml:space="preserve"> </w:t>
          </w:r>
        </w:p>
      </w:tc>
      <w:tc>
        <w:tcPr>
          <w:tcW w:w="0" w:type="auto"/>
          <w:vMerge/>
          <w:tcBorders>
            <w:top w:val="nil"/>
            <w:left w:val="single" w:sz="4" w:space="0" w:color="000000"/>
            <w:bottom w:val="nil"/>
            <w:right w:val="single" w:sz="4" w:space="0" w:color="000000"/>
          </w:tcBorders>
        </w:tcPr>
        <w:p w14:paraId="0FD6FAD9" w14:textId="77777777" w:rsidR="00D002B1" w:rsidRDefault="00D002B1" w:rsidP="00D002B1">
          <w:pPr>
            <w:spacing w:after="160" w:line="259" w:lineRule="auto"/>
            <w:ind w:left="0" w:right="0" w:firstLine="0"/>
            <w:jc w:val="left"/>
          </w:pPr>
        </w:p>
      </w:tc>
    </w:tr>
    <w:tr w:rsidR="00D002B1" w14:paraId="0DBA86C2" w14:textId="77777777">
      <w:trPr>
        <w:trHeight w:val="440"/>
      </w:trPr>
      <w:tc>
        <w:tcPr>
          <w:tcW w:w="0" w:type="auto"/>
          <w:vMerge/>
          <w:tcBorders>
            <w:top w:val="nil"/>
            <w:left w:val="single" w:sz="4" w:space="0" w:color="000000"/>
            <w:bottom w:val="single" w:sz="4" w:space="0" w:color="000000"/>
            <w:right w:val="single" w:sz="4" w:space="0" w:color="000000"/>
          </w:tcBorders>
        </w:tcPr>
        <w:p w14:paraId="5E715C04" w14:textId="77777777" w:rsidR="00D002B1" w:rsidRDefault="00D002B1" w:rsidP="00D002B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vAlign w:val="center"/>
        </w:tcPr>
        <w:p w14:paraId="3DE3E1C4" w14:textId="303EF838" w:rsidR="00D002B1" w:rsidRDefault="00D002B1" w:rsidP="00D002B1">
          <w:pPr>
            <w:spacing w:after="0" w:line="259" w:lineRule="auto"/>
            <w:ind w:left="0" w:right="0" w:firstLine="0"/>
            <w:jc w:val="left"/>
          </w:pPr>
          <w:r>
            <w:rPr>
              <w:sz w:val="18"/>
            </w:rPr>
            <w:t xml:space="preserve">Fecha de elaboración: </w:t>
          </w:r>
          <w:r w:rsidR="0042281A">
            <w:rPr>
              <w:sz w:val="18"/>
            </w:rPr>
            <w:t>27</w:t>
          </w:r>
          <w:r>
            <w:rPr>
              <w:sz w:val="18"/>
            </w:rPr>
            <w:t>/</w:t>
          </w:r>
          <w:r w:rsidR="0042281A">
            <w:rPr>
              <w:sz w:val="18"/>
            </w:rPr>
            <w:t>12</w:t>
          </w:r>
          <w:r>
            <w:rPr>
              <w:sz w:val="18"/>
            </w:rPr>
            <w:t>/202</w:t>
          </w:r>
          <w:r w:rsidR="0042281A">
            <w:rPr>
              <w:sz w:val="18"/>
            </w:rPr>
            <w:t>3</w:t>
          </w:r>
        </w:p>
      </w:tc>
      <w:tc>
        <w:tcPr>
          <w:tcW w:w="2739" w:type="dxa"/>
          <w:tcBorders>
            <w:top w:val="single" w:sz="4" w:space="0" w:color="000000"/>
            <w:left w:val="single" w:sz="4" w:space="0" w:color="000000"/>
            <w:bottom w:val="single" w:sz="4" w:space="0" w:color="000000"/>
            <w:right w:val="single" w:sz="4" w:space="0" w:color="000000"/>
          </w:tcBorders>
          <w:vAlign w:val="center"/>
        </w:tcPr>
        <w:p w14:paraId="6A58EDA6" w14:textId="77777777" w:rsidR="00D002B1" w:rsidRDefault="00D002B1" w:rsidP="00D002B1">
          <w:pPr>
            <w:spacing w:after="0" w:line="259" w:lineRule="auto"/>
            <w:ind w:left="154" w:right="0" w:firstLine="0"/>
            <w:jc w:val="left"/>
          </w:pPr>
          <w:r>
            <w:rPr>
              <w:sz w:val="18"/>
            </w:rPr>
            <w:t xml:space="preserve">Página: </w:t>
          </w:r>
          <w:r>
            <w:fldChar w:fldCharType="begin"/>
          </w:r>
          <w:r>
            <w:instrText xml:space="preserve"> PAGE   \* MERGEFORMAT </w:instrText>
          </w:r>
          <w:r>
            <w:fldChar w:fldCharType="separate"/>
          </w:r>
          <w:r>
            <w:rPr>
              <w:sz w:val="18"/>
            </w:rPr>
            <w:t>1</w:t>
          </w:r>
          <w:r>
            <w:rPr>
              <w:sz w:val="18"/>
            </w:rPr>
            <w:fldChar w:fldCharType="end"/>
          </w:r>
          <w:r>
            <w:rPr>
              <w:sz w:val="18"/>
            </w:rPr>
            <w:t xml:space="preserve"> de </w:t>
          </w:r>
          <w:r w:rsidR="00EF74DD">
            <w:fldChar w:fldCharType="begin"/>
          </w:r>
          <w:r w:rsidR="00EF74DD">
            <w:instrText xml:space="preserve"> NUMPAGES   \* MERGEFORMAT </w:instrText>
          </w:r>
          <w:r w:rsidR="00EF74DD">
            <w:fldChar w:fldCharType="separate"/>
          </w:r>
          <w:r>
            <w:rPr>
              <w:sz w:val="18"/>
            </w:rPr>
            <w:t>18</w:t>
          </w:r>
          <w:r w:rsidR="00EF74DD">
            <w:rPr>
              <w:sz w:val="18"/>
            </w:rPr>
            <w:fldChar w:fldCharType="end"/>
          </w:r>
          <w:r>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70A1E426" w14:textId="77777777" w:rsidR="00D002B1" w:rsidRDefault="00D002B1" w:rsidP="00D002B1">
          <w:pPr>
            <w:spacing w:after="160" w:line="259" w:lineRule="auto"/>
            <w:ind w:left="0" w:right="0" w:firstLine="0"/>
            <w:jc w:val="left"/>
          </w:pPr>
        </w:p>
      </w:tc>
    </w:tr>
  </w:tbl>
  <w:p w14:paraId="47D08B2E" w14:textId="77777777" w:rsidR="00DD4C99" w:rsidRDefault="00DD4C99">
    <w:pPr>
      <w:spacing w:after="0" w:line="259" w:lineRule="auto"/>
      <w:ind w:left="-1301" w:right="7402"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232" w:tblpY="713"/>
      <w:tblOverlap w:val="never"/>
      <w:tblW w:w="9885" w:type="dxa"/>
      <w:tblInd w:w="0" w:type="dxa"/>
      <w:tblCellMar>
        <w:top w:w="5" w:type="dxa"/>
        <w:left w:w="70" w:type="dxa"/>
        <w:right w:w="115" w:type="dxa"/>
      </w:tblCellMar>
      <w:tblLook w:val="04A0" w:firstRow="1" w:lastRow="0" w:firstColumn="1" w:lastColumn="0" w:noHBand="0" w:noVBand="1"/>
    </w:tblPr>
    <w:tblGrid>
      <w:gridCol w:w="2235"/>
      <w:gridCol w:w="3114"/>
      <w:gridCol w:w="2674"/>
      <w:gridCol w:w="1862"/>
    </w:tblGrid>
    <w:tr w:rsidR="00C57DC1" w14:paraId="26B806C8" w14:textId="77777777" w:rsidTr="0075376D">
      <w:trPr>
        <w:trHeight w:val="566"/>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14:paraId="741CF3FB" w14:textId="77777777" w:rsidR="00C57DC1" w:rsidRDefault="00C57DC1" w:rsidP="00C57DC1">
          <w:pPr>
            <w:spacing w:after="0" w:line="259" w:lineRule="auto"/>
            <w:ind w:left="358" w:right="0" w:firstLine="0"/>
            <w:jc w:val="left"/>
          </w:pPr>
          <w:r w:rsidRPr="00DE730A">
            <w:object w:dxaOrig="7261" w:dyaOrig="3810" w14:anchorId="296DC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55pt;height:58.6pt">
                <v:imagedata r:id="rId1" o:title=""/>
              </v:shape>
              <o:OLEObject Type="Embed" ProgID="PBrush" ShapeID="_x0000_i1030" DrawAspect="Content" ObjectID="_1777453553" r:id="rId2"/>
            </w:object>
          </w:r>
        </w:p>
      </w:tc>
      <w:tc>
        <w:tcPr>
          <w:tcW w:w="5929" w:type="dxa"/>
          <w:gridSpan w:val="2"/>
          <w:tcBorders>
            <w:top w:val="single" w:sz="4" w:space="0" w:color="000000"/>
            <w:left w:val="single" w:sz="4" w:space="0" w:color="000000"/>
            <w:bottom w:val="single" w:sz="4" w:space="0" w:color="000000"/>
            <w:right w:val="single" w:sz="4" w:space="0" w:color="000000"/>
          </w:tcBorders>
        </w:tcPr>
        <w:p w14:paraId="15C8C811" w14:textId="77777777" w:rsidR="00C57DC1" w:rsidRDefault="00C57DC1" w:rsidP="00C57DC1">
          <w:pPr>
            <w:spacing w:after="2" w:line="259" w:lineRule="auto"/>
            <w:ind w:left="245" w:right="0" w:firstLine="0"/>
            <w:jc w:val="center"/>
          </w:pPr>
          <w:r>
            <w:rPr>
              <w:b/>
              <w:sz w:val="20"/>
            </w:rPr>
            <w:t xml:space="preserve">ESTÁNDAR: </w:t>
          </w:r>
        </w:p>
        <w:p w14:paraId="52AFEC99" w14:textId="77777777" w:rsidR="00C57DC1" w:rsidRDefault="00C57DC1" w:rsidP="00C57DC1">
          <w:pPr>
            <w:spacing w:after="0" w:line="259" w:lineRule="auto"/>
            <w:ind w:left="252" w:right="0" w:firstLine="0"/>
            <w:jc w:val="center"/>
          </w:pPr>
          <w:r>
            <w:rPr>
              <w:b/>
            </w:rPr>
            <w:t xml:space="preserve">AISLAMIENTO Y BLOQUEO DE ENERGÍAS </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42147ACE" w14:textId="77777777" w:rsidR="00C57DC1" w:rsidRDefault="00C57DC1" w:rsidP="00C57DC1">
          <w:pPr>
            <w:spacing w:after="0" w:line="259" w:lineRule="auto"/>
            <w:ind w:left="114" w:right="0" w:firstLine="0"/>
            <w:jc w:val="center"/>
          </w:pPr>
          <w:r>
            <w:rPr>
              <w:b/>
              <w:sz w:val="20"/>
            </w:rPr>
            <w:t xml:space="preserve">UEA AMERICANA </w:t>
          </w:r>
        </w:p>
      </w:tc>
    </w:tr>
    <w:tr w:rsidR="00C57DC1" w14:paraId="45ABB5EC" w14:textId="77777777" w:rsidTr="0075376D">
      <w:trPr>
        <w:trHeight w:val="274"/>
      </w:trPr>
      <w:tc>
        <w:tcPr>
          <w:tcW w:w="0" w:type="auto"/>
          <w:vMerge/>
          <w:tcBorders>
            <w:top w:val="nil"/>
            <w:left w:val="single" w:sz="4" w:space="0" w:color="000000"/>
            <w:bottom w:val="nil"/>
            <w:right w:val="single" w:sz="4" w:space="0" w:color="000000"/>
          </w:tcBorders>
        </w:tcPr>
        <w:p w14:paraId="7CE8E73E" w14:textId="77777777" w:rsidR="00C57DC1" w:rsidRDefault="00C57DC1" w:rsidP="00C57DC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tcPr>
        <w:p w14:paraId="0DFC2565" w14:textId="77777777" w:rsidR="00C57DC1" w:rsidRDefault="00C57DC1" w:rsidP="00C57DC1">
          <w:pPr>
            <w:spacing w:after="0" w:line="259" w:lineRule="auto"/>
            <w:ind w:left="0" w:right="0" w:firstLine="0"/>
            <w:jc w:val="left"/>
          </w:pPr>
          <w:r>
            <w:rPr>
              <w:sz w:val="18"/>
            </w:rPr>
            <w:t xml:space="preserve">Código:   </w:t>
          </w:r>
          <w:r>
            <w:t xml:space="preserve"> </w:t>
          </w:r>
          <w:r w:rsidRPr="00D002B1">
            <w:rPr>
              <w:sz w:val="18"/>
              <w:szCs w:val="18"/>
            </w:rPr>
            <w:t>INMAQ</w:t>
          </w:r>
          <w:r>
            <w:rPr>
              <w:sz w:val="18"/>
            </w:rPr>
            <w:t>-MAN-EST-01</w:t>
          </w:r>
        </w:p>
      </w:tc>
      <w:tc>
        <w:tcPr>
          <w:tcW w:w="2739" w:type="dxa"/>
          <w:tcBorders>
            <w:top w:val="single" w:sz="4" w:space="0" w:color="000000"/>
            <w:left w:val="single" w:sz="4" w:space="0" w:color="000000"/>
            <w:bottom w:val="single" w:sz="4" w:space="0" w:color="000000"/>
            <w:right w:val="single" w:sz="4" w:space="0" w:color="000000"/>
          </w:tcBorders>
        </w:tcPr>
        <w:p w14:paraId="1D334E83" w14:textId="77777777" w:rsidR="00C57DC1" w:rsidRDefault="00C57DC1" w:rsidP="00C57DC1">
          <w:pPr>
            <w:spacing w:after="0" w:line="259" w:lineRule="auto"/>
            <w:ind w:left="154" w:right="0" w:firstLine="0"/>
            <w:jc w:val="left"/>
          </w:pPr>
          <w:r>
            <w:rPr>
              <w:sz w:val="18"/>
            </w:rPr>
            <w:t>Versión: 01</w:t>
          </w:r>
          <w:r>
            <w:rPr>
              <w:b/>
              <w:sz w:val="18"/>
            </w:rPr>
            <w:t xml:space="preserve"> </w:t>
          </w:r>
        </w:p>
      </w:tc>
      <w:tc>
        <w:tcPr>
          <w:tcW w:w="0" w:type="auto"/>
          <w:vMerge/>
          <w:tcBorders>
            <w:top w:val="nil"/>
            <w:left w:val="single" w:sz="4" w:space="0" w:color="000000"/>
            <w:bottom w:val="nil"/>
            <w:right w:val="single" w:sz="4" w:space="0" w:color="000000"/>
          </w:tcBorders>
        </w:tcPr>
        <w:p w14:paraId="5457C19E" w14:textId="77777777" w:rsidR="00C57DC1" w:rsidRDefault="00C57DC1" w:rsidP="00C57DC1">
          <w:pPr>
            <w:spacing w:after="160" w:line="259" w:lineRule="auto"/>
            <w:ind w:left="0" w:right="0" w:firstLine="0"/>
            <w:jc w:val="left"/>
          </w:pPr>
        </w:p>
      </w:tc>
    </w:tr>
    <w:tr w:rsidR="00C57DC1" w14:paraId="469B7B66" w14:textId="77777777" w:rsidTr="0075376D">
      <w:trPr>
        <w:trHeight w:val="440"/>
      </w:trPr>
      <w:tc>
        <w:tcPr>
          <w:tcW w:w="0" w:type="auto"/>
          <w:vMerge/>
          <w:tcBorders>
            <w:top w:val="nil"/>
            <w:left w:val="single" w:sz="4" w:space="0" w:color="000000"/>
            <w:bottom w:val="single" w:sz="4" w:space="0" w:color="000000"/>
            <w:right w:val="single" w:sz="4" w:space="0" w:color="000000"/>
          </w:tcBorders>
        </w:tcPr>
        <w:p w14:paraId="676EEB4F" w14:textId="77777777" w:rsidR="00C57DC1" w:rsidRDefault="00C57DC1" w:rsidP="00C57DC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vAlign w:val="center"/>
        </w:tcPr>
        <w:p w14:paraId="254627F8" w14:textId="77777777" w:rsidR="00C57DC1" w:rsidRDefault="00C57DC1" w:rsidP="00C57DC1">
          <w:pPr>
            <w:spacing w:after="0" w:line="259" w:lineRule="auto"/>
            <w:ind w:left="0" w:right="0" w:firstLine="0"/>
            <w:jc w:val="left"/>
          </w:pPr>
          <w:r>
            <w:rPr>
              <w:sz w:val="18"/>
            </w:rPr>
            <w:t>Fecha de elaboración: 15/01/2023</w:t>
          </w:r>
          <w:r>
            <w:rPr>
              <w:sz w:val="20"/>
            </w:rPr>
            <w:t xml:space="preserve"> </w:t>
          </w:r>
        </w:p>
      </w:tc>
      <w:tc>
        <w:tcPr>
          <w:tcW w:w="2739" w:type="dxa"/>
          <w:tcBorders>
            <w:top w:val="single" w:sz="4" w:space="0" w:color="000000"/>
            <w:left w:val="single" w:sz="4" w:space="0" w:color="000000"/>
            <w:bottom w:val="single" w:sz="4" w:space="0" w:color="000000"/>
            <w:right w:val="single" w:sz="4" w:space="0" w:color="000000"/>
          </w:tcBorders>
          <w:vAlign w:val="center"/>
        </w:tcPr>
        <w:p w14:paraId="0F7808A6" w14:textId="77777777" w:rsidR="00C57DC1" w:rsidRDefault="00C57DC1" w:rsidP="00C57DC1">
          <w:pPr>
            <w:spacing w:after="0" w:line="259" w:lineRule="auto"/>
            <w:ind w:left="154" w:right="0" w:firstLine="0"/>
            <w:jc w:val="left"/>
          </w:pPr>
          <w:r>
            <w:rPr>
              <w:sz w:val="18"/>
            </w:rPr>
            <w:t xml:space="preserve">Página: </w:t>
          </w:r>
          <w:r>
            <w:fldChar w:fldCharType="begin"/>
          </w:r>
          <w:r>
            <w:instrText xml:space="preserve"> PAGE   \* MERGEFORMAT </w:instrText>
          </w:r>
          <w:r>
            <w:fldChar w:fldCharType="separate"/>
          </w:r>
          <w:r>
            <w:rPr>
              <w:sz w:val="18"/>
            </w:rPr>
            <w:t>1</w:t>
          </w:r>
          <w:r>
            <w:rPr>
              <w:sz w:val="18"/>
            </w:rPr>
            <w:fldChar w:fldCharType="end"/>
          </w:r>
          <w:r>
            <w:rPr>
              <w:sz w:val="18"/>
            </w:rPr>
            <w:t xml:space="preserve"> de </w:t>
          </w:r>
          <w:r w:rsidR="00EF74DD">
            <w:fldChar w:fldCharType="begin"/>
          </w:r>
          <w:r w:rsidR="00EF74DD">
            <w:instrText xml:space="preserve"> NUMPAGES   \* MERGEFORMAT </w:instrText>
          </w:r>
          <w:r w:rsidR="00EF74DD">
            <w:fldChar w:fldCharType="separate"/>
          </w:r>
          <w:r>
            <w:rPr>
              <w:sz w:val="18"/>
            </w:rPr>
            <w:t>18</w:t>
          </w:r>
          <w:r w:rsidR="00EF74DD">
            <w:rPr>
              <w:sz w:val="18"/>
            </w:rPr>
            <w:fldChar w:fldCharType="end"/>
          </w:r>
          <w:r>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0AF07A96" w14:textId="77777777" w:rsidR="00C57DC1" w:rsidRDefault="00C57DC1" w:rsidP="00C57DC1">
          <w:pPr>
            <w:spacing w:after="160" w:line="259" w:lineRule="auto"/>
            <w:ind w:left="0" w:right="0" w:firstLine="0"/>
            <w:jc w:val="left"/>
          </w:pPr>
        </w:p>
      </w:tc>
    </w:tr>
  </w:tbl>
  <w:p w14:paraId="77BA78C0" w14:textId="77777777" w:rsidR="00DD4C99" w:rsidRDefault="00EF74DD">
    <w:pPr>
      <w:spacing w:after="0" w:line="259" w:lineRule="auto"/>
      <w:ind w:left="0" w:right="0" w:firstLine="0"/>
      <w:jc w:val="left"/>
    </w:pPr>
    <w:r>
      <w:rPr>
        <w:sz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232" w:tblpY="713"/>
      <w:tblOverlap w:val="never"/>
      <w:tblW w:w="9885" w:type="dxa"/>
      <w:tblInd w:w="0" w:type="dxa"/>
      <w:tblCellMar>
        <w:top w:w="5" w:type="dxa"/>
        <w:left w:w="70" w:type="dxa"/>
        <w:right w:w="115" w:type="dxa"/>
      </w:tblCellMar>
      <w:tblLook w:val="04A0" w:firstRow="1" w:lastRow="0" w:firstColumn="1" w:lastColumn="0" w:noHBand="0" w:noVBand="1"/>
    </w:tblPr>
    <w:tblGrid>
      <w:gridCol w:w="2235"/>
      <w:gridCol w:w="3114"/>
      <w:gridCol w:w="2674"/>
      <w:gridCol w:w="1862"/>
    </w:tblGrid>
    <w:tr w:rsidR="00C57DC1" w14:paraId="30E23E1E" w14:textId="77777777" w:rsidTr="0075376D">
      <w:trPr>
        <w:trHeight w:val="566"/>
      </w:trPr>
      <w:tc>
        <w:tcPr>
          <w:tcW w:w="2081" w:type="dxa"/>
          <w:vMerge w:val="restart"/>
          <w:tcBorders>
            <w:top w:val="single" w:sz="4" w:space="0" w:color="000000"/>
            <w:left w:val="single" w:sz="4" w:space="0" w:color="000000"/>
            <w:bottom w:val="single" w:sz="4" w:space="0" w:color="000000"/>
            <w:right w:val="single" w:sz="4" w:space="0" w:color="000000"/>
          </w:tcBorders>
          <w:vAlign w:val="center"/>
        </w:tcPr>
        <w:p w14:paraId="1EA6E344" w14:textId="77777777" w:rsidR="00C57DC1" w:rsidRDefault="00C57DC1" w:rsidP="00C57DC1">
          <w:pPr>
            <w:spacing w:after="0" w:line="259" w:lineRule="auto"/>
            <w:ind w:left="358" w:right="0" w:firstLine="0"/>
            <w:jc w:val="left"/>
          </w:pPr>
          <w:r w:rsidRPr="00DE730A">
            <w:object w:dxaOrig="7261" w:dyaOrig="3810" w14:anchorId="55D9C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4.55pt;height:58.6pt">
                <v:imagedata r:id="rId1" o:title=""/>
              </v:shape>
              <o:OLEObject Type="Embed" ProgID="PBrush" ShapeID="_x0000_i1031" DrawAspect="Content" ObjectID="_1777453554" r:id="rId2"/>
            </w:object>
          </w:r>
        </w:p>
      </w:tc>
      <w:tc>
        <w:tcPr>
          <w:tcW w:w="5929" w:type="dxa"/>
          <w:gridSpan w:val="2"/>
          <w:tcBorders>
            <w:top w:val="single" w:sz="4" w:space="0" w:color="000000"/>
            <w:left w:val="single" w:sz="4" w:space="0" w:color="000000"/>
            <w:bottom w:val="single" w:sz="4" w:space="0" w:color="000000"/>
            <w:right w:val="single" w:sz="4" w:space="0" w:color="000000"/>
          </w:tcBorders>
        </w:tcPr>
        <w:p w14:paraId="03695F14" w14:textId="77777777" w:rsidR="00C57DC1" w:rsidRDefault="00C57DC1" w:rsidP="00C57DC1">
          <w:pPr>
            <w:spacing w:after="2" w:line="259" w:lineRule="auto"/>
            <w:ind w:left="245" w:right="0" w:firstLine="0"/>
            <w:jc w:val="center"/>
          </w:pPr>
          <w:r>
            <w:rPr>
              <w:b/>
              <w:sz w:val="20"/>
            </w:rPr>
            <w:t xml:space="preserve">ESTÁNDAR: </w:t>
          </w:r>
        </w:p>
        <w:p w14:paraId="7C713EA8" w14:textId="77777777" w:rsidR="00C57DC1" w:rsidRDefault="00C57DC1" w:rsidP="00C57DC1">
          <w:pPr>
            <w:spacing w:after="0" w:line="259" w:lineRule="auto"/>
            <w:ind w:left="252" w:right="0" w:firstLine="0"/>
            <w:jc w:val="center"/>
          </w:pPr>
          <w:r>
            <w:rPr>
              <w:b/>
            </w:rPr>
            <w:t xml:space="preserve">AISLAMIENTO Y BLOQUEO DE ENERGÍAS </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14:paraId="1F7D9C4F" w14:textId="77777777" w:rsidR="00C57DC1" w:rsidRDefault="00C57DC1" w:rsidP="00C57DC1">
          <w:pPr>
            <w:spacing w:after="0" w:line="259" w:lineRule="auto"/>
            <w:ind w:left="114" w:right="0" w:firstLine="0"/>
            <w:jc w:val="center"/>
          </w:pPr>
          <w:r>
            <w:rPr>
              <w:b/>
              <w:sz w:val="20"/>
            </w:rPr>
            <w:t xml:space="preserve">UEA AMERICANA </w:t>
          </w:r>
        </w:p>
      </w:tc>
    </w:tr>
    <w:tr w:rsidR="00C57DC1" w14:paraId="66C546A3" w14:textId="77777777" w:rsidTr="0075376D">
      <w:trPr>
        <w:trHeight w:val="274"/>
      </w:trPr>
      <w:tc>
        <w:tcPr>
          <w:tcW w:w="0" w:type="auto"/>
          <w:vMerge/>
          <w:tcBorders>
            <w:top w:val="nil"/>
            <w:left w:val="single" w:sz="4" w:space="0" w:color="000000"/>
            <w:bottom w:val="nil"/>
            <w:right w:val="single" w:sz="4" w:space="0" w:color="000000"/>
          </w:tcBorders>
        </w:tcPr>
        <w:p w14:paraId="7275E04F" w14:textId="77777777" w:rsidR="00C57DC1" w:rsidRDefault="00C57DC1" w:rsidP="00C57DC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tcPr>
        <w:p w14:paraId="2F2B279E" w14:textId="77777777" w:rsidR="00C57DC1" w:rsidRDefault="00C57DC1" w:rsidP="00C57DC1">
          <w:pPr>
            <w:spacing w:after="0" w:line="259" w:lineRule="auto"/>
            <w:ind w:left="0" w:right="0" w:firstLine="0"/>
            <w:jc w:val="left"/>
          </w:pPr>
          <w:r>
            <w:rPr>
              <w:sz w:val="18"/>
            </w:rPr>
            <w:t xml:space="preserve">Código:   </w:t>
          </w:r>
          <w:r>
            <w:t xml:space="preserve"> </w:t>
          </w:r>
          <w:r w:rsidRPr="00D002B1">
            <w:rPr>
              <w:sz w:val="18"/>
              <w:szCs w:val="18"/>
            </w:rPr>
            <w:t>INMAQ</w:t>
          </w:r>
          <w:r>
            <w:rPr>
              <w:sz w:val="18"/>
            </w:rPr>
            <w:t>-MAN-EST-01</w:t>
          </w:r>
        </w:p>
      </w:tc>
      <w:tc>
        <w:tcPr>
          <w:tcW w:w="2739" w:type="dxa"/>
          <w:tcBorders>
            <w:top w:val="single" w:sz="4" w:space="0" w:color="000000"/>
            <w:left w:val="single" w:sz="4" w:space="0" w:color="000000"/>
            <w:bottom w:val="single" w:sz="4" w:space="0" w:color="000000"/>
            <w:right w:val="single" w:sz="4" w:space="0" w:color="000000"/>
          </w:tcBorders>
        </w:tcPr>
        <w:p w14:paraId="259BA80D" w14:textId="77777777" w:rsidR="00C57DC1" w:rsidRDefault="00C57DC1" w:rsidP="00C57DC1">
          <w:pPr>
            <w:spacing w:after="0" w:line="259" w:lineRule="auto"/>
            <w:ind w:left="154" w:right="0" w:firstLine="0"/>
            <w:jc w:val="left"/>
          </w:pPr>
          <w:r>
            <w:rPr>
              <w:sz w:val="18"/>
            </w:rPr>
            <w:t>Versión: 01</w:t>
          </w:r>
          <w:r>
            <w:rPr>
              <w:b/>
              <w:sz w:val="18"/>
            </w:rPr>
            <w:t xml:space="preserve"> </w:t>
          </w:r>
        </w:p>
      </w:tc>
      <w:tc>
        <w:tcPr>
          <w:tcW w:w="0" w:type="auto"/>
          <w:vMerge/>
          <w:tcBorders>
            <w:top w:val="nil"/>
            <w:left w:val="single" w:sz="4" w:space="0" w:color="000000"/>
            <w:bottom w:val="nil"/>
            <w:right w:val="single" w:sz="4" w:space="0" w:color="000000"/>
          </w:tcBorders>
        </w:tcPr>
        <w:p w14:paraId="5F8AB16B" w14:textId="77777777" w:rsidR="00C57DC1" w:rsidRDefault="00C57DC1" w:rsidP="00C57DC1">
          <w:pPr>
            <w:spacing w:after="160" w:line="259" w:lineRule="auto"/>
            <w:ind w:left="0" w:right="0" w:firstLine="0"/>
            <w:jc w:val="left"/>
          </w:pPr>
        </w:p>
      </w:tc>
    </w:tr>
    <w:tr w:rsidR="00C57DC1" w14:paraId="7EE2C1DD" w14:textId="77777777" w:rsidTr="0075376D">
      <w:trPr>
        <w:trHeight w:val="440"/>
      </w:trPr>
      <w:tc>
        <w:tcPr>
          <w:tcW w:w="0" w:type="auto"/>
          <w:vMerge/>
          <w:tcBorders>
            <w:top w:val="nil"/>
            <w:left w:val="single" w:sz="4" w:space="0" w:color="000000"/>
            <w:bottom w:val="single" w:sz="4" w:space="0" w:color="000000"/>
            <w:right w:val="single" w:sz="4" w:space="0" w:color="000000"/>
          </w:tcBorders>
        </w:tcPr>
        <w:p w14:paraId="3933C337" w14:textId="77777777" w:rsidR="00C57DC1" w:rsidRDefault="00C57DC1" w:rsidP="00C57DC1">
          <w:pPr>
            <w:spacing w:after="160" w:line="259" w:lineRule="auto"/>
            <w:ind w:left="0" w:right="0" w:firstLine="0"/>
            <w:jc w:val="left"/>
          </w:pPr>
        </w:p>
      </w:tc>
      <w:tc>
        <w:tcPr>
          <w:tcW w:w="3190" w:type="dxa"/>
          <w:tcBorders>
            <w:top w:val="single" w:sz="4" w:space="0" w:color="000000"/>
            <w:left w:val="single" w:sz="4" w:space="0" w:color="000000"/>
            <w:bottom w:val="single" w:sz="4" w:space="0" w:color="000000"/>
            <w:right w:val="single" w:sz="4" w:space="0" w:color="000000"/>
          </w:tcBorders>
          <w:vAlign w:val="center"/>
        </w:tcPr>
        <w:p w14:paraId="11D4F351" w14:textId="77777777" w:rsidR="00C57DC1" w:rsidRDefault="00C57DC1" w:rsidP="00C57DC1">
          <w:pPr>
            <w:spacing w:after="0" w:line="259" w:lineRule="auto"/>
            <w:ind w:left="0" w:right="0" w:firstLine="0"/>
            <w:jc w:val="left"/>
          </w:pPr>
          <w:r>
            <w:rPr>
              <w:sz w:val="18"/>
            </w:rPr>
            <w:t>Fecha de elaboración: 15/01/2023</w:t>
          </w:r>
          <w:r>
            <w:rPr>
              <w:sz w:val="20"/>
            </w:rPr>
            <w:t xml:space="preserve"> </w:t>
          </w:r>
        </w:p>
      </w:tc>
      <w:tc>
        <w:tcPr>
          <w:tcW w:w="2739" w:type="dxa"/>
          <w:tcBorders>
            <w:top w:val="single" w:sz="4" w:space="0" w:color="000000"/>
            <w:left w:val="single" w:sz="4" w:space="0" w:color="000000"/>
            <w:bottom w:val="single" w:sz="4" w:space="0" w:color="000000"/>
            <w:right w:val="single" w:sz="4" w:space="0" w:color="000000"/>
          </w:tcBorders>
          <w:vAlign w:val="center"/>
        </w:tcPr>
        <w:p w14:paraId="31873834" w14:textId="77777777" w:rsidR="00C57DC1" w:rsidRDefault="00C57DC1" w:rsidP="00C57DC1">
          <w:pPr>
            <w:spacing w:after="0" w:line="259" w:lineRule="auto"/>
            <w:ind w:left="154" w:right="0" w:firstLine="0"/>
            <w:jc w:val="left"/>
          </w:pPr>
          <w:r>
            <w:rPr>
              <w:sz w:val="18"/>
            </w:rPr>
            <w:t xml:space="preserve">Página: </w:t>
          </w:r>
          <w:r>
            <w:fldChar w:fldCharType="begin"/>
          </w:r>
          <w:r>
            <w:instrText xml:space="preserve"> PAGE   \* MERGEFORMAT </w:instrText>
          </w:r>
          <w:r>
            <w:fldChar w:fldCharType="separate"/>
          </w:r>
          <w:r>
            <w:rPr>
              <w:sz w:val="18"/>
            </w:rPr>
            <w:t>1</w:t>
          </w:r>
          <w:r>
            <w:rPr>
              <w:sz w:val="18"/>
            </w:rPr>
            <w:fldChar w:fldCharType="end"/>
          </w:r>
          <w:r>
            <w:rPr>
              <w:sz w:val="18"/>
            </w:rPr>
            <w:t xml:space="preserve"> de </w:t>
          </w:r>
          <w:r w:rsidR="00EF74DD">
            <w:fldChar w:fldCharType="begin"/>
          </w:r>
          <w:r w:rsidR="00EF74DD">
            <w:instrText xml:space="preserve"> NUMPAGES   \* MERGEFORMAT </w:instrText>
          </w:r>
          <w:r w:rsidR="00EF74DD">
            <w:fldChar w:fldCharType="separate"/>
          </w:r>
          <w:r>
            <w:rPr>
              <w:sz w:val="18"/>
            </w:rPr>
            <w:t>18</w:t>
          </w:r>
          <w:r w:rsidR="00EF74DD">
            <w:rPr>
              <w:sz w:val="18"/>
            </w:rPr>
            <w:fldChar w:fldCharType="end"/>
          </w:r>
          <w:r>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2B83EB33" w14:textId="77777777" w:rsidR="00C57DC1" w:rsidRDefault="00C57DC1" w:rsidP="00C57DC1">
          <w:pPr>
            <w:spacing w:after="160" w:line="259" w:lineRule="auto"/>
            <w:ind w:left="0" w:right="0" w:firstLine="0"/>
            <w:jc w:val="left"/>
          </w:pPr>
        </w:p>
      </w:tc>
    </w:tr>
  </w:tbl>
  <w:p w14:paraId="4F6063CD" w14:textId="77777777" w:rsidR="00DD4C99" w:rsidRDefault="00EF74DD">
    <w:pPr>
      <w:spacing w:after="0" w:line="259" w:lineRule="auto"/>
      <w:ind w:left="0" w:right="0" w:firstLine="0"/>
      <w:jc w:val="left"/>
    </w:pPr>
    <w:r>
      <w:rPr>
        <w:sz w:val="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352" w:tblpY="372"/>
      <w:tblOverlap w:val="never"/>
      <w:tblW w:w="10062" w:type="dxa"/>
      <w:tblInd w:w="0" w:type="dxa"/>
      <w:tblCellMar>
        <w:top w:w="12" w:type="dxa"/>
        <w:left w:w="70" w:type="dxa"/>
        <w:right w:w="213" w:type="dxa"/>
      </w:tblCellMar>
      <w:tblLook w:val="04A0" w:firstRow="1" w:lastRow="0" w:firstColumn="1" w:lastColumn="0" w:noHBand="0" w:noVBand="1"/>
    </w:tblPr>
    <w:tblGrid>
      <w:gridCol w:w="2117"/>
      <w:gridCol w:w="3248"/>
      <w:gridCol w:w="2787"/>
      <w:gridCol w:w="1910"/>
    </w:tblGrid>
    <w:tr w:rsidR="00DD4C99" w14:paraId="591CC106" w14:textId="77777777">
      <w:trPr>
        <w:trHeight w:val="569"/>
      </w:trPr>
      <w:tc>
        <w:tcPr>
          <w:tcW w:w="2117" w:type="dxa"/>
          <w:vMerge w:val="restart"/>
          <w:tcBorders>
            <w:top w:val="single" w:sz="4" w:space="0" w:color="000000"/>
            <w:left w:val="single" w:sz="4" w:space="0" w:color="000000"/>
            <w:bottom w:val="single" w:sz="4" w:space="0" w:color="000000"/>
            <w:right w:val="single" w:sz="4" w:space="0" w:color="000000"/>
          </w:tcBorders>
        </w:tcPr>
        <w:p w14:paraId="396A1933" w14:textId="77777777" w:rsidR="00DD4C99" w:rsidRDefault="00EF74DD">
          <w:pPr>
            <w:spacing w:after="0" w:line="259" w:lineRule="auto"/>
            <w:ind w:left="358" w:right="0" w:firstLine="0"/>
            <w:jc w:val="left"/>
          </w:pPr>
          <w:r>
            <w:rPr>
              <w:rFonts w:ascii="Calibri" w:eastAsia="Calibri" w:hAnsi="Calibri" w:cs="Calibri"/>
              <w:noProof/>
            </w:rPr>
            <mc:AlternateContent>
              <mc:Choice Requires="wpg">
                <w:drawing>
                  <wp:inline distT="0" distB="0" distL="0" distR="0" wp14:anchorId="52E35214" wp14:editId="75D0B157">
                    <wp:extent cx="829272" cy="761365"/>
                    <wp:effectExtent l="0" t="0" r="0" b="0"/>
                    <wp:docPr id="57750" name="Group 57750"/>
                    <wp:cNvGraphicFramePr/>
                    <a:graphic xmlns:a="http://schemas.openxmlformats.org/drawingml/2006/main">
                      <a:graphicData uri="http://schemas.microsoft.com/office/word/2010/wordprocessingGroup">
                        <wpg:wgp>
                          <wpg:cNvGrpSpPr/>
                          <wpg:grpSpPr>
                            <a:xfrm>
                              <a:off x="0" y="0"/>
                              <a:ext cx="829272" cy="761365"/>
                              <a:chOff x="0" y="0"/>
                              <a:chExt cx="829272" cy="761365"/>
                            </a:xfrm>
                          </wpg:grpSpPr>
                          <wps:wsp>
                            <wps:cNvPr id="57752" name="Rectangle 57752"/>
                            <wps:cNvSpPr/>
                            <wps:spPr>
                              <a:xfrm>
                                <a:off x="492125" y="420956"/>
                                <a:ext cx="46741" cy="187581"/>
                              </a:xfrm>
                              <a:prstGeom prst="rect">
                                <a:avLst/>
                              </a:prstGeom>
                              <a:ln>
                                <a:noFill/>
                              </a:ln>
                            </wps:spPr>
                            <wps:txbx>
                              <w:txbxContent>
                                <w:p w14:paraId="37F4EE3F" w14:textId="77777777" w:rsidR="00DD4C99" w:rsidRDefault="00EF74DD">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7751" name="Picture 57751"/>
                              <pic:cNvPicPr/>
                            </pic:nvPicPr>
                            <pic:blipFill>
                              <a:blip r:embed="rId1"/>
                              <a:stretch>
                                <a:fillRect/>
                              </a:stretch>
                            </pic:blipFill>
                            <pic:spPr>
                              <a:xfrm>
                                <a:off x="0" y="0"/>
                                <a:ext cx="829272" cy="761365"/>
                              </a:xfrm>
                              <a:prstGeom prst="rect">
                                <a:avLst/>
                              </a:prstGeom>
                            </pic:spPr>
                          </pic:pic>
                        </wpg:wgp>
                      </a:graphicData>
                    </a:graphic>
                  </wp:inline>
                </w:drawing>
              </mc:Choice>
              <mc:Fallback>
                <w:pict>
                  <v:group w14:anchorId="52E35214" id="Group 57750" o:spid="_x0000_s1026" style="width:65.3pt;height:59.95pt;mso-position-horizontal-relative:char;mso-position-vertical-relative:line" coordsize="8292,7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">
                    <v:rect id="Rectangle 57752" o:spid="_x0000_s1027" style="position:absolute;left:4921;top:42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" filled="f" stroked="f">
                      <v:textbox inset="0,0,0,0">
                        <w:txbxContent>
                          <w:p w14:paraId="37F4EE3F" w14:textId="77777777" w:rsidR="00DD4C99" w:rsidRDefault="00EF74DD">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751" o:spid="_x0000_s1028" type="#_x0000_t75" style="position:absolute;width:8292;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">
                      <v:imagedata r:id="rId2" o:title=""/>
                    </v:shape>
                    <w10:anchorlock/>
                  </v:group>
                </w:pict>
              </mc:Fallback>
            </mc:AlternateContent>
          </w:r>
        </w:p>
      </w:tc>
      <w:tc>
        <w:tcPr>
          <w:tcW w:w="6035" w:type="dxa"/>
          <w:gridSpan w:val="2"/>
          <w:tcBorders>
            <w:top w:val="single" w:sz="4" w:space="0" w:color="000000"/>
            <w:left w:val="single" w:sz="4" w:space="0" w:color="000000"/>
            <w:bottom w:val="single" w:sz="4" w:space="0" w:color="000000"/>
            <w:right w:val="single" w:sz="4" w:space="0" w:color="000000"/>
          </w:tcBorders>
        </w:tcPr>
        <w:p w14:paraId="36557D6A" w14:textId="77777777" w:rsidR="00DD4C99" w:rsidRDefault="00EF74DD">
          <w:pPr>
            <w:spacing w:after="2" w:line="259" w:lineRule="auto"/>
            <w:ind w:left="343" w:right="0" w:firstLine="0"/>
            <w:jc w:val="center"/>
          </w:pPr>
          <w:r>
            <w:rPr>
              <w:b/>
              <w:sz w:val="20"/>
            </w:rPr>
            <w:t xml:space="preserve">ESTÁNDAR: </w:t>
          </w:r>
        </w:p>
        <w:p w14:paraId="08B914B7" w14:textId="77777777" w:rsidR="00DD4C99" w:rsidRDefault="00EF74DD">
          <w:pPr>
            <w:spacing w:after="0" w:line="259" w:lineRule="auto"/>
            <w:ind w:left="351" w:right="0" w:firstLine="0"/>
            <w:jc w:val="center"/>
          </w:pPr>
          <w:r>
            <w:rPr>
              <w:b/>
            </w:rPr>
            <w:t xml:space="preserve">AISLAMIENTO Y BLOQUEO DE ENERGÍAS </w:t>
          </w:r>
        </w:p>
      </w:tc>
      <w:tc>
        <w:tcPr>
          <w:tcW w:w="1910" w:type="dxa"/>
          <w:vMerge w:val="restart"/>
          <w:tcBorders>
            <w:top w:val="single" w:sz="4" w:space="0" w:color="000000"/>
            <w:left w:val="single" w:sz="4" w:space="0" w:color="000000"/>
            <w:bottom w:val="single" w:sz="4" w:space="0" w:color="000000"/>
            <w:right w:val="single" w:sz="4" w:space="0" w:color="000000"/>
          </w:tcBorders>
          <w:vAlign w:val="center"/>
        </w:tcPr>
        <w:p w14:paraId="3F5C75B7" w14:textId="77777777" w:rsidR="00DD4C99" w:rsidRDefault="00EF74DD">
          <w:pPr>
            <w:spacing w:after="0" w:line="259" w:lineRule="auto"/>
            <w:ind w:left="132" w:right="0" w:firstLine="0"/>
            <w:jc w:val="center"/>
          </w:pPr>
          <w:r>
            <w:rPr>
              <w:b/>
              <w:sz w:val="20"/>
            </w:rPr>
            <w:t xml:space="preserve">UEA AMERICANA </w:t>
          </w:r>
        </w:p>
      </w:tc>
    </w:tr>
    <w:tr w:rsidR="00DD4C99" w14:paraId="098EBFC8" w14:textId="77777777">
      <w:trPr>
        <w:trHeight w:val="274"/>
      </w:trPr>
      <w:tc>
        <w:tcPr>
          <w:tcW w:w="0" w:type="auto"/>
          <w:vMerge/>
          <w:tcBorders>
            <w:top w:val="nil"/>
            <w:left w:val="single" w:sz="4" w:space="0" w:color="000000"/>
            <w:bottom w:val="nil"/>
            <w:right w:val="single" w:sz="4" w:space="0" w:color="000000"/>
          </w:tcBorders>
        </w:tcPr>
        <w:p w14:paraId="3F25F153" w14:textId="77777777" w:rsidR="00DD4C99" w:rsidRDefault="00DD4C99">
          <w:pPr>
            <w:spacing w:after="160" w:line="259" w:lineRule="auto"/>
            <w:ind w:left="0" w:right="0" w:firstLine="0"/>
            <w:jc w:val="left"/>
          </w:pPr>
        </w:p>
      </w:tc>
      <w:tc>
        <w:tcPr>
          <w:tcW w:w="3248" w:type="dxa"/>
          <w:tcBorders>
            <w:top w:val="single" w:sz="4" w:space="0" w:color="000000"/>
            <w:left w:val="single" w:sz="4" w:space="0" w:color="000000"/>
            <w:bottom w:val="single" w:sz="4" w:space="0" w:color="000000"/>
            <w:right w:val="single" w:sz="4" w:space="0" w:color="000000"/>
          </w:tcBorders>
        </w:tcPr>
        <w:p w14:paraId="2DA7D771" w14:textId="77777777" w:rsidR="00DD4C99" w:rsidRDefault="00EF74DD">
          <w:pPr>
            <w:spacing w:after="0" w:line="259" w:lineRule="auto"/>
            <w:ind w:left="0" w:right="0" w:firstLine="0"/>
            <w:jc w:val="left"/>
          </w:pPr>
          <w:r>
            <w:rPr>
              <w:sz w:val="18"/>
            </w:rPr>
            <w:t xml:space="preserve">Código:   </w:t>
          </w:r>
          <w:r>
            <w:t xml:space="preserve"> </w:t>
          </w:r>
          <w:r>
            <w:rPr>
              <w:sz w:val="18"/>
            </w:rPr>
            <w:t>GMI-MAN-EST-157</w:t>
          </w:r>
          <w:r>
            <w:rPr>
              <w:b/>
              <w:sz w:val="20"/>
            </w:rPr>
            <w:t xml:space="preserve"> </w:t>
          </w:r>
        </w:p>
      </w:tc>
      <w:tc>
        <w:tcPr>
          <w:tcW w:w="2787" w:type="dxa"/>
          <w:tcBorders>
            <w:top w:val="single" w:sz="4" w:space="0" w:color="000000"/>
            <w:left w:val="single" w:sz="4" w:space="0" w:color="000000"/>
            <w:bottom w:val="single" w:sz="4" w:space="0" w:color="000000"/>
            <w:right w:val="single" w:sz="4" w:space="0" w:color="000000"/>
          </w:tcBorders>
        </w:tcPr>
        <w:p w14:paraId="1B00DF2C" w14:textId="77777777" w:rsidR="00DD4C99" w:rsidRDefault="00EF74DD">
          <w:pPr>
            <w:spacing w:after="0" w:line="259" w:lineRule="auto"/>
            <w:ind w:left="154" w:right="0" w:firstLine="0"/>
            <w:jc w:val="left"/>
          </w:pPr>
          <w:r>
            <w:rPr>
              <w:sz w:val="18"/>
            </w:rPr>
            <w:t>Versión: 02</w:t>
          </w:r>
          <w:r>
            <w:rPr>
              <w:b/>
              <w:sz w:val="18"/>
            </w:rPr>
            <w:t xml:space="preserve"> </w:t>
          </w:r>
        </w:p>
      </w:tc>
      <w:tc>
        <w:tcPr>
          <w:tcW w:w="0" w:type="auto"/>
          <w:vMerge/>
          <w:tcBorders>
            <w:top w:val="nil"/>
            <w:left w:val="single" w:sz="4" w:space="0" w:color="000000"/>
            <w:bottom w:val="nil"/>
            <w:right w:val="single" w:sz="4" w:space="0" w:color="000000"/>
          </w:tcBorders>
        </w:tcPr>
        <w:p w14:paraId="0B7E5BA7" w14:textId="77777777" w:rsidR="00DD4C99" w:rsidRDefault="00DD4C99">
          <w:pPr>
            <w:spacing w:after="160" w:line="259" w:lineRule="auto"/>
            <w:ind w:left="0" w:right="0" w:firstLine="0"/>
            <w:jc w:val="left"/>
          </w:pPr>
        </w:p>
      </w:tc>
    </w:tr>
    <w:tr w:rsidR="00DD4C99" w14:paraId="547AAD1A" w14:textId="77777777">
      <w:trPr>
        <w:trHeight w:val="439"/>
      </w:trPr>
      <w:tc>
        <w:tcPr>
          <w:tcW w:w="0" w:type="auto"/>
          <w:vMerge/>
          <w:tcBorders>
            <w:top w:val="nil"/>
            <w:left w:val="single" w:sz="4" w:space="0" w:color="000000"/>
            <w:bottom w:val="single" w:sz="4" w:space="0" w:color="000000"/>
            <w:right w:val="single" w:sz="4" w:space="0" w:color="000000"/>
          </w:tcBorders>
        </w:tcPr>
        <w:p w14:paraId="44601247" w14:textId="77777777" w:rsidR="00DD4C99" w:rsidRDefault="00DD4C99">
          <w:pPr>
            <w:spacing w:after="160" w:line="259" w:lineRule="auto"/>
            <w:ind w:left="0" w:right="0" w:firstLine="0"/>
            <w:jc w:val="left"/>
          </w:pPr>
        </w:p>
      </w:tc>
      <w:tc>
        <w:tcPr>
          <w:tcW w:w="3248" w:type="dxa"/>
          <w:tcBorders>
            <w:top w:val="single" w:sz="4" w:space="0" w:color="000000"/>
            <w:left w:val="single" w:sz="4" w:space="0" w:color="000000"/>
            <w:bottom w:val="single" w:sz="4" w:space="0" w:color="000000"/>
            <w:right w:val="single" w:sz="4" w:space="0" w:color="000000"/>
          </w:tcBorders>
          <w:vAlign w:val="center"/>
        </w:tcPr>
        <w:p w14:paraId="34AA1798" w14:textId="77777777" w:rsidR="00DD4C99" w:rsidRDefault="00EF74DD">
          <w:pPr>
            <w:spacing w:after="0" w:line="259" w:lineRule="auto"/>
            <w:ind w:left="0" w:right="0" w:firstLine="0"/>
            <w:jc w:val="left"/>
          </w:pPr>
          <w:r>
            <w:rPr>
              <w:sz w:val="18"/>
            </w:rPr>
            <w:t>Fecha de elaboración: 15/11/2022</w:t>
          </w:r>
          <w:r>
            <w:rPr>
              <w:sz w:val="20"/>
            </w:rPr>
            <w:t xml:space="preserve"> </w:t>
          </w:r>
        </w:p>
      </w:tc>
      <w:tc>
        <w:tcPr>
          <w:tcW w:w="2787" w:type="dxa"/>
          <w:tcBorders>
            <w:top w:val="single" w:sz="4" w:space="0" w:color="000000"/>
            <w:left w:val="single" w:sz="4" w:space="0" w:color="000000"/>
            <w:bottom w:val="single" w:sz="4" w:space="0" w:color="000000"/>
            <w:right w:val="single" w:sz="4" w:space="0" w:color="000000"/>
          </w:tcBorders>
          <w:vAlign w:val="center"/>
        </w:tcPr>
        <w:p w14:paraId="7C57E7F9" w14:textId="77777777" w:rsidR="00DD4C99" w:rsidRDefault="00EF74DD">
          <w:pPr>
            <w:spacing w:after="0" w:line="259" w:lineRule="auto"/>
            <w:ind w:left="154" w:right="0" w:firstLine="0"/>
            <w:jc w:val="left"/>
          </w:pPr>
          <w:r>
            <w:rPr>
              <w:sz w:val="18"/>
            </w:rPr>
            <w:t xml:space="preserve">Página: </w:t>
          </w:r>
          <w:r>
            <w:fldChar w:fldCharType="begin"/>
          </w:r>
          <w:r>
            <w:instrText xml:space="preserve"> PAGE   \* MERGEFORMAT </w:instrText>
          </w:r>
          <w:r>
            <w:fldChar w:fldCharType="separate"/>
          </w:r>
          <w:r>
            <w:rPr>
              <w:sz w:val="18"/>
            </w:rPr>
            <w:t>16</w:t>
          </w:r>
          <w:r>
            <w:rPr>
              <w:sz w:val="18"/>
            </w:rPr>
            <w:fldChar w:fldCharType="end"/>
          </w:r>
          <w:r>
            <w:rPr>
              <w:sz w:val="18"/>
            </w:rPr>
            <w:t xml:space="preserve"> de </w:t>
          </w:r>
          <w:r>
            <w:fldChar w:fldCharType="begin"/>
          </w:r>
          <w:r>
            <w:instrText xml:space="preserve"> NUMPAGES   \* MERGEFORMAT </w:instrText>
          </w:r>
          <w:r>
            <w:fldChar w:fldCharType="separate"/>
          </w:r>
          <w:r>
            <w:rPr>
              <w:sz w:val="18"/>
            </w:rPr>
            <w:t>18</w:t>
          </w:r>
          <w:r>
            <w:rPr>
              <w:sz w:val="18"/>
            </w:rPr>
            <w:fldChar w:fldCharType="end"/>
          </w:r>
          <w:r>
            <w:rPr>
              <w:b/>
              <w:sz w:val="18"/>
            </w:rPr>
            <w:t xml:space="preserve"> </w:t>
          </w:r>
        </w:p>
      </w:tc>
      <w:tc>
        <w:tcPr>
          <w:tcW w:w="0" w:type="auto"/>
          <w:vMerge/>
          <w:tcBorders>
            <w:top w:val="nil"/>
            <w:left w:val="single" w:sz="4" w:space="0" w:color="000000"/>
            <w:bottom w:val="single" w:sz="4" w:space="0" w:color="000000"/>
            <w:right w:val="single" w:sz="4" w:space="0" w:color="000000"/>
          </w:tcBorders>
        </w:tcPr>
        <w:p w14:paraId="536B3FC8" w14:textId="77777777" w:rsidR="00DD4C99" w:rsidRDefault="00DD4C99">
          <w:pPr>
            <w:spacing w:after="160" w:line="259" w:lineRule="auto"/>
            <w:ind w:left="0" w:right="0" w:firstLine="0"/>
            <w:jc w:val="left"/>
          </w:pPr>
        </w:p>
      </w:tc>
    </w:tr>
  </w:tbl>
  <w:p w14:paraId="014FA94C" w14:textId="77777777" w:rsidR="00DD4C99" w:rsidRDefault="00EF74DD">
    <w:pPr>
      <w:spacing w:after="0" w:line="259" w:lineRule="auto"/>
      <w:ind w:left="0" w:right="0" w:firstLine="0"/>
      <w:jc w:val="left"/>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F61E0"/>
    <w:multiLevelType w:val="hybridMultilevel"/>
    <w:tmpl w:val="1EEC8532"/>
    <w:lvl w:ilvl="0" w:tplc="3C304908">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EC133C">
      <w:start w:val="1"/>
      <w:numFmt w:val="lowerLetter"/>
      <w:lvlText w:val="%2"/>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3AF41A">
      <w:start w:val="1"/>
      <w:numFmt w:val="lowerRoman"/>
      <w:lvlText w:val="%3"/>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200C48">
      <w:start w:val="1"/>
      <w:numFmt w:val="decimal"/>
      <w:lvlText w:val="%4"/>
      <w:lvlJc w:val="left"/>
      <w:pPr>
        <w:ind w:left="3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2A7088">
      <w:start w:val="1"/>
      <w:numFmt w:val="lowerLetter"/>
      <w:lvlText w:val="%5"/>
      <w:lvlJc w:val="left"/>
      <w:pPr>
        <w:ind w:left="4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043266">
      <w:start w:val="1"/>
      <w:numFmt w:val="lowerRoman"/>
      <w:lvlText w:val="%6"/>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864E54">
      <w:start w:val="1"/>
      <w:numFmt w:val="decimal"/>
      <w:lvlText w:val="%7"/>
      <w:lvlJc w:val="left"/>
      <w:pPr>
        <w:ind w:left="5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964ED6">
      <w:start w:val="1"/>
      <w:numFmt w:val="lowerLetter"/>
      <w:lvlText w:val="%8"/>
      <w:lvlJc w:val="left"/>
      <w:pPr>
        <w:ind w:left="6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1494AC">
      <w:start w:val="1"/>
      <w:numFmt w:val="lowerRoman"/>
      <w:lvlText w:val="%9"/>
      <w:lvlJc w:val="left"/>
      <w:pPr>
        <w:ind w:left="7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112715"/>
    <w:multiLevelType w:val="hybridMultilevel"/>
    <w:tmpl w:val="20CA58DA"/>
    <w:lvl w:ilvl="0" w:tplc="2446FFC2">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A644D8">
      <w:start w:val="1"/>
      <w:numFmt w:val="lowerLetter"/>
      <w:lvlText w:val="%2"/>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D2E1EA">
      <w:start w:val="1"/>
      <w:numFmt w:val="lowerRoman"/>
      <w:lvlText w:val="%3"/>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348856">
      <w:start w:val="1"/>
      <w:numFmt w:val="decimal"/>
      <w:lvlText w:val="%4"/>
      <w:lvlJc w:val="left"/>
      <w:pPr>
        <w:ind w:left="3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186D9C">
      <w:start w:val="1"/>
      <w:numFmt w:val="lowerLetter"/>
      <w:lvlText w:val="%5"/>
      <w:lvlJc w:val="left"/>
      <w:pPr>
        <w:ind w:left="4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F69E06">
      <w:start w:val="1"/>
      <w:numFmt w:val="lowerRoman"/>
      <w:lvlText w:val="%6"/>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109D22">
      <w:start w:val="1"/>
      <w:numFmt w:val="decimal"/>
      <w:lvlText w:val="%7"/>
      <w:lvlJc w:val="left"/>
      <w:pPr>
        <w:ind w:left="5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C6BE82">
      <w:start w:val="1"/>
      <w:numFmt w:val="lowerLetter"/>
      <w:lvlText w:val="%8"/>
      <w:lvlJc w:val="left"/>
      <w:pPr>
        <w:ind w:left="6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2A6300">
      <w:start w:val="1"/>
      <w:numFmt w:val="lowerRoman"/>
      <w:lvlText w:val="%9"/>
      <w:lvlJc w:val="left"/>
      <w:pPr>
        <w:ind w:left="7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10014E"/>
    <w:multiLevelType w:val="hybridMultilevel"/>
    <w:tmpl w:val="6888B8BE"/>
    <w:lvl w:ilvl="0" w:tplc="E5604DDA">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2ABF42">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EE8446">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3229D4">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1628EC">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567EA0">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1291F2">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DC1DCC">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F80C6C">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9F356D"/>
    <w:multiLevelType w:val="hybridMultilevel"/>
    <w:tmpl w:val="8AB8302E"/>
    <w:lvl w:ilvl="0" w:tplc="D26284A6">
      <w:start w:val="1"/>
      <w:numFmt w:val="bullet"/>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4A365E">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8A6614">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227ABC">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D80EC4">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8C6066">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4E9F0C">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F4BC80">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10000C">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8D1738"/>
    <w:multiLevelType w:val="hybridMultilevel"/>
    <w:tmpl w:val="E6C23AE0"/>
    <w:lvl w:ilvl="0" w:tplc="FC3AE1B4">
      <w:start w:val="1"/>
      <w:numFmt w:val="bullet"/>
      <w:lvlText w:val="-"/>
      <w:lvlJc w:val="left"/>
      <w:pPr>
        <w:ind w:left="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A6208E">
      <w:start w:val="1"/>
      <w:numFmt w:val="bullet"/>
      <w:lvlText w:val="o"/>
      <w:lvlJc w:val="left"/>
      <w:pPr>
        <w:ind w:left="1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6C602E">
      <w:start w:val="1"/>
      <w:numFmt w:val="bullet"/>
      <w:lvlText w:val="▪"/>
      <w:lvlJc w:val="left"/>
      <w:pPr>
        <w:ind w:left="1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16A566">
      <w:start w:val="1"/>
      <w:numFmt w:val="bullet"/>
      <w:lvlText w:val="•"/>
      <w:lvlJc w:val="left"/>
      <w:pPr>
        <w:ind w:left="2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D05F58">
      <w:start w:val="1"/>
      <w:numFmt w:val="bullet"/>
      <w:lvlText w:val="o"/>
      <w:lvlJc w:val="left"/>
      <w:pPr>
        <w:ind w:left="3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0E47D6">
      <w:start w:val="1"/>
      <w:numFmt w:val="bullet"/>
      <w:lvlText w:val="▪"/>
      <w:lvlJc w:val="left"/>
      <w:pPr>
        <w:ind w:left="4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288ACD4">
      <w:start w:val="1"/>
      <w:numFmt w:val="bullet"/>
      <w:lvlText w:val="•"/>
      <w:lvlJc w:val="left"/>
      <w:pPr>
        <w:ind w:left="4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86A8E2">
      <w:start w:val="1"/>
      <w:numFmt w:val="bullet"/>
      <w:lvlText w:val="o"/>
      <w:lvlJc w:val="left"/>
      <w:pPr>
        <w:ind w:left="5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C01F30">
      <w:start w:val="1"/>
      <w:numFmt w:val="bullet"/>
      <w:lvlText w:val="▪"/>
      <w:lvlJc w:val="left"/>
      <w:pPr>
        <w:ind w:left="6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5AC5F23"/>
    <w:multiLevelType w:val="hybridMultilevel"/>
    <w:tmpl w:val="3B42C346"/>
    <w:lvl w:ilvl="0" w:tplc="F60A6A70">
      <w:start w:val="1"/>
      <w:numFmt w:val="bullet"/>
      <w:lvlText w:val="•"/>
      <w:lvlJc w:val="left"/>
      <w:pPr>
        <w:ind w:left="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FAFCB6">
      <w:start w:val="1"/>
      <w:numFmt w:val="bullet"/>
      <w:lvlText w:val="o"/>
      <w:lvlJc w:val="left"/>
      <w:pPr>
        <w:ind w:left="19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CA30F8">
      <w:start w:val="1"/>
      <w:numFmt w:val="bullet"/>
      <w:lvlText w:val="▪"/>
      <w:lvlJc w:val="left"/>
      <w:pPr>
        <w:ind w:left="2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163D30">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34E6E8">
      <w:start w:val="1"/>
      <w:numFmt w:val="bullet"/>
      <w:lvlText w:val="o"/>
      <w:lvlJc w:val="left"/>
      <w:pPr>
        <w:ind w:left="4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1E7748">
      <w:start w:val="1"/>
      <w:numFmt w:val="bullet"/>
      <w:lvlText w:val="▪"/>
      <w:lvlJc w:val="left"/>
      <w:pPr>
        <w:ind w:left="4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8C69A4">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F81830">
      <w:start w:val="1"/>
      <w:numFmt w:val="bullet"/>
      <w:lvlText w:val="o"/>
      <w:lvlJc w:val="left"/>
      <w:pPr>
        <w:ind w:left="6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E609B0">
      <w:start w:val="1"/>
      <w:numFmt w:val="bullet"/>
      <w:lvlText w:val="▪"/>
      <w:lvlJc w:val="left"/>
      <w:pPr>
        <w:ind w:left="6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D0D06E6"/>
    <w:multiLevelType w:val="hybridMultilevel"/>
    <w:tmpl w:val="A0A0C8B6"/>
    <w:lvl w:ilvl="0" w:tplc="9B2667D2">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F2146E">
      <w:start w:val="1"/>
      <w:numFmt w:val="lowerLetter"/>
      <w:lvlText w:val="%2"/>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5E108C">
      <w:start w:val="1"/>
      <w:numFmt w:val="lowerRoman"/>
      <w:lvlText w:val="%3"/>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0688E6">
      <w:start w:val="1"/>
      <w:numFmt w:val="decimal"/>
      <w:lvlText w:val="%4"/>
      <w:lvlJc w:val="left"/>
      <w:pPr>
        <w:ind w:left="3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5C9D06">
      <w:start w:val="1"/>
      <w:numFmt w:val="lowerLetter"/>
      <w:lvlText w:val="%5"/>
      <w:lvlJc w:val="left"/>
      <w:pPr>
        <w:ind w:left="4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C44A04">
      <w:start w:val="1"/>
      <w:numFmt w:val="lowerRoman"/>
      <w:lvlText w:val="%6"/>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AC4BBE">
      <w:start w:val="1"/>
      <w:numFmt w:val="decimal"/>
      <w:lvlText w:val="%7"/>
      <w:lvlJc w:val="left"/>
      <w:pPr>
        <w:ind w:left="5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C80B54">
      <w:start w:val="1"/>
      <w:numFmt w:val="lowerLetter"/>
      <w:lvlText w:val="%8"/>
      <w:lvlJc w:val="left"/>
      <w:pPr>
        <w:ind w:left="6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80AC84">
      <w:start w:val="1"/>
      <w:numFmt w:val="lowerRoman"/>
      <w:lvlText w:val="%9"/>
      <w:lvlJc w:val="left"/>
      <w:pPr>
        <w:ind w:left="7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AC50C2"/>
    <w:multiLevelType w:val="hybridMultilevel"/>
    <w:tmpl w:val="D00260A6"/>
    <w:lvl w:ilvl="0" w:tplc="1DDA8414">
      <w:start w:val="1"/>
      <w:numFmt w:val="bullet"/>
      <w:lvlText w:val="-"/>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808394">
      <w:start w:val="1"/>
      <w:numFmt w:val="bullet"/>
      <w:lvlText w:val="o"/>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8E1A4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4027AC">
      <w:start w:val="1"/>
      <w:numFmt w:val="bullet"/>
      <w:lvlText w:val="•"/>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7657BE">
      <w:start w:val="1"/>
      <w:numFmt w:val="bullet"/>
      <w:lvlText w:val="o"/>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7C08A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1E4728">
      <w:start w:val="1"/>
      <w:numFmt w:val="bullet"/>
      <w:lvlText w:val="•"/>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EC65FE">
      <w:start w:val="1"/>
      <w:numFmt w:val="bullet"/>
      <w:lvlText w:val="o"/>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6EA01E">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146E84"/>
    <w:multiLevelType w:val="hybridMultilevel"/>
    <w:tmpl w:val="3968A63E"/>
    <w:lvl w:ilvl="0" w:tplc="3230D79C">
      <w:start w:val="1"/>
      <w:numFmt w:val="bullet"/>
      <w:lvlText w:val="•"/>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F2F04E">
      <w:start w:val="1"/>
      <w:numFmt w:val="bullet"/>
      <w:lvlText w:val="o"/>
      <w:lvlJc w:val="left"/>
      <w:pPr>
        <w:ind w:left="2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381926">
      <w:start w:val="1"/>
      <w:numFmt w:val="bullet"/>
      <w:lvlText w:val="▪"/>
      <w:lvlJc w:val="left"/>
      <w:pPr>
        <w:ind w:left="2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00C8D0">
      <w:start w:val="1"/>
      <w:numFmt w:val="bullet"/>
      <w:lvlText w:val="•"/>
      <w:lvlJc w:val="left"/>
      <w:pPr>
        <w:ind w:left="3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ACE9DA">
      <w:start w:val="1"/>
      <w:numFmt w:val="bullet"/>
      <w:lvlText w:val="o"/>
      <w:lvlJc w:val="left"/>
      <w:pPr>
        <w:ind w:left="4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5CA22A">
      <w:start w:val="1"/>
      <w:numFmt w:val="bullet"/>
      <w:lvlText w:val="▪"/>
      <w:lvlJc w:val="left"/>
      <w:pPr>
        <w:ind w:left="4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3E682C">
      <w:start w:val="1"/>
      <w:numFmt w:val="bullet"/>
      <w:lvlText w:val="•"/>
      <w:lvlJc w:val="left"/>
      <w:pPr>
        <w:ind w:left="5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FEDB5A">
      <w:start w:val="1"/>
      <w:numFmt w:val="bullet"/>
      <w:lvlText w:val="o"/>
      <w:lvlJc w:val="left"/>
      <w:pPr>
        <w:ind w:left="6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0867FC">
      <w:start w:val="1"/>
      <w:numFmt w:val="bullet"/>
      <w:lvlText w:val="▪"/>
      <w:lvlJc w:val="left"/>
      <w:pPr>
        <w:ind w:left="7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BA4028"/>
    <w:multiLevelType w:val="hybridMultilevel"/>
    <w:tmpl w:val="1A5A4BC8"/>
    <w:lvl w:ilvl="0" w:tplc="B3EC131C">
      <w:start w:val="1"/>
      <w:numFmt w:val="bullet"/>
      <w:lvlText w:val="•"/>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B4368C">
      <w:start w:val="1"/>
      <w:numFmt w:val="bullet"/>
      <w:lvlText w:val="o"/>
      <w:lvlJc w:val="left"/>
      <w:pPr>
        <w:ind w:left="2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A8F48E">
      <w:start w:val="1"/>
      <w:numFmt w:val="bullet"/>
      <w:lvlText w:val="▪"/>
      <w:lvlJc w:val="left"/>
      <w:pPr>
        <w:ind w:left="28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8E7AEE">
      <w:start w:val="1"/>
      <w:numFmt w:val="bullet"/>
      <w:lvlText w:val="•"/>
      <w:lvlJc w:val="left"/>
      <w:pPr>
        <w:ind w:left="3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56EB26">
      <w:start w:val="1"/>
      <w:numFmt w:val="bullet"/>
      <w:lvlText w:val="o"/>
      <w:lvlJc w:val="left"/>
      <w:pPr>
        <w:ind w:left="4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B06E28">
      <w:start w:val="1"/>
      <w:numFmt w:val="bullet"/>
      <w:lvlText w:val="▪"/>
      <w:lvlJc w:val="left"/>
      <w:pPr>
        <w:ind w:left="49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BE560E">
      <w:start w:val="1"/>
      <w:numFmt w:val="bullet"/>
      <w:lvlText w:val="•"/>
      <w:lvlJc w:val="left"/>
      <w:pPr>
        <w:ind w:left="5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D6CB6A">
      <w:start w:val="1"/>
      <w:numFmt w:val="bullet"/>
      <w:lvlText w:val="o"/>
      <w:lvlJc w:val="left"/>
      <w:pPr>
        <w:ind w:left="6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90709A">
      <w:start w:val="1"/>
      <w:numFmt w:val="bullet"/>
      <w:lvlText w:val="▪"/>
      <w:lvlJc w:val="left"/>
      <w:pPr>
        <w:ind w:left="71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B917B6F"/>
    <w:multiLevelType w:val="hybridMultilevel"/>
    <w:tmpl w:val="256E623C"/>
    <w:lvl w:ilvl="0" w:tplc="018EDEB8">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188A1E">
      <w:start w:val="1"/>
      <w:numFmt w:val="bullet"/>
      <w:lvlText w:val="o"/>
      <w:lvlJc w:val="left"/>
      <w:pPr>
        <w:ind w:left="2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56C5C8">
      <w:start w:val="1"/>
      <w:numFmt w:val="bullet"/>
      <w:lvlText w:val="▪"/>
      <w:lvlJc w:val="left"/>
      <w:pPr>
        <w:ind w:left="2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E677EA">
      <w:start w:val="1"/>
      <w:numFmt w:val="bullet"/>
      <w:lvlText w:val="•"/>
      <w:lvlJc w:val="left"/>
      <w:pPr>
        <w:ind w:left="3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83EDC">
      <w:start w:val="1"/>
      <w:numFmt w:val="bullet"/>
      <w:lvlText w:val="o"/>
      <w:lvlJc w:val="left"/>
      <w:pPr>
        <w:ind w:left="4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78B40E">
      <w:start w:val="1"/>
      <w:numFmt w:val="bullet"/>
      <w:lvlText w:val="▪"/>
      <w:lvlJc w:val="left"/>
      <w:pPr>
        <w:ind w:left="5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10DAFC">
      <w:start w:val="1"/>
      <w:numFmt w:val="bullet"/>
      <w:lvlText w:val="•"/>
      <w:lvlJc w:val="left"/>
      <w:pPr>
        <w:ind w:left="5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F870C0">
      <w:start w:val="1"/>
      <w:numFmt w:val="bullet"/>
      <w:lvlText w:val="o"/>
      <w:lvlJc w:val="left"/>
      <w:pPr>
        <w:ind w:left="6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787516">
      <w:start w:val="1"/>
      <w:numFmt w:val="bullet"/>
      <w:lvlText w:val="▪"/>
      <w:lvlJc w:val="left"/>
      <w:pPr>
        <w:ind w:left="7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DEB299F"/>
    <w:multiLevelType w:val="hybridMultilevel"/>
    <w:tmpl w:val="0586312E"/>
    <w:lvl w:ilvl="0" w:tplc="19320C74">
      <w:start w:val="1"/>
      <w:numFmt w:val="bullet"/>
      <w:lvlText w:val="-"/>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A80CF4">
      <w:start w:val="1"/>
      <w:numFmt w:val="bullet"/>
      <w:lvlText w:val="o"/>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10A722">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1C5A9C">
      <w:start w:val="1"/>
      <w:numFmt w:val="bullet"/>
      <w:lvlText w:val="•"/>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6CEC46">
      <w:start w:val="1"/>
      <w:numFmt w:val="bullet"/>
      <w:lvlText w:val="o"/>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34AF7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7434DE">
      <w:start w:val="1"/>
      <w:numFmt w:val="bullet"/>
      <w:lvlText w:val="•"/>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A2D606">
      <w:start w:val="1"/>
      <w:numFmt w:val="bullet"/>
      <w:lvlText w:val="o"/>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986ADA">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C25C89"/>
    <w:multiLevelType w:val="hybridMultilevel"/>
    <w:tmpl w:val="96B4FB66"/>
    <w:lvl w:ilvl="0" w:tplc="27E4BBCC">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36F4C2">
      <w:start w:val="1"/>
      <w:numFmt w:val="lowerLetter"/>
      <w:lvlText w:val="%2"/>
      <w:lvlJc w:val="left"/>
      <w:pPr>
        <w:ind w:left="2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744ADC">
      <w:start w:val="1"/>
      <w:numFmt w:val="lowerRoman"/>
      <w:lvlText w:val="%3"/>
      <w:lvlJc w:val="left"/>
      <w:pPr>
        <w:ind w:left="2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4C924A">
      <w:start w:val="1"/>
      <w:numFmt w:val="decimal"/>
      <w:lvlText w:val="%4"/>
      <w:lvlJc w:val="left"/>
      <w:pPr>
        <w:ind w:left="3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046A94">
      <w:start w:val="1"/>
      <w:numFmt w:val="lowerLetter"/>
      <w:lvlText w:val="%5"/>
      <w:lvlJc w:val="left"/>
      <w:pPr>
        <w:ind w:left="4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36E2B6">
      <w:start w:val="1"/>
      <w:numFmt w:val="lowerRoman"/>
      <w:lvlText w:val="%6"/>
      <w:lvlJc w:val="left"/>
      <w:pPr>
        <w:ind w:left="4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AA2674">
      <w:start w:val="1"/>
      <w:numFmt w:val="decimal"/>
      <w:lvlText w:val="%7"/>
      <w:lvlJc w:val="left"/>
      <w:pPr>
        <w:ind w:left="5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E6A3D4">
      <w:start w:val="1"/>
      <w:numFmt w:val="lowerLetter"/>
      <w:lvlText w:val="%8"/>
      <w:lvlJc w:val="left"/>
      <w:pPr>
        <w:ind w:left="6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D86926">
      <w:start w:val="1"/>
      <w:numFmt w:val="lowerRoman"/>
      <w:lvlText w:val="%9"/>
      <w:lvlJc w:val="left"/>
      <w:pPr>
        <w:ind w:left="7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E34228"/>
    <w:multiLevelType w:val="hybridMultilevel"/>
    <w:tmpl w:val="778CD9CE"/>
    <w:lvl w:ilvl="0" w:tplc="4052EA1C">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E66576">
      <w:start w:val="1"/>
      <w:numFmt w:val="decimal"/>
      <w:lvlText w:val="(%2)"/>
      <w:lvlJc w:val="left"/>
      <w:pPr>
        <w:ind w:left="1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E20010">
      <w:start w:val="1"/>
      <w:numFmt w:val="lowerRoman"/>
      <w:lvlText w:val="%3"/>
      <w:lvlJc w:val="left"/>
      <w:pPr>
        <w:ind w:left="2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180D9C">
      <w:start w:val="1"/>
      <w:numFmt w:val="decimal"/>
      <w:lvlText w:val="%4"/>
      <w:lvlJc w:val="left"/>
      <w:pPr>
        <w:ind w:left="3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A6A41C">
      <w:start w:val="1"/>
      <w:numFmt w:val="lowerLetter"/>
      <w:lvlText w:val="%5"/>
      <w:lvlJc w:val="left"/>
      <w:pPr>
        <w:ind w:left="4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A8AA18">
      <w:start w:val="1"/>
      <w:numFmt w:val="lowerRoman"/>
      <w:lvlText w:val="%6"/>
      <w:lvlJc w:val="left"/>
      <w:pPr>
        <w:ind w:left="4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7A8D40">
      <w:start w:val="1"/>
      <w:numFmt w:val="decimal"/>
      <w:lvlText w:val="%7"/>
      <w:lvlJc w:val="left"/>
      <w:pPr>
        <w:ind w:left="5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108530">
      <w:start w:val="1"/>
      <w:numFmt w:val="lowerLetter"/>
      <w:lvlText w:val="%8"/>
      <w:lvlJc w:val="left"/>
      <w:pPr>
        <w:ind w:left="6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0AE36E">
      <w:start w:val="1"/>
      <w:numFmt w:val="lowerRoman"/>
      <w:lvlText w:val="%9"/>
      <w:lvlJc w:val="left"/>
      <w:pPr>
        <w:ind w:left="6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E3F18E0"/>
    <w:multiLevelType w:val="hybridMultilevel"/>
    <w:tmpl w:val="08864872"/>
    <w:lvl w:ilvl="0" w:tplc="9154C6E0">
      <w:start w:val="1"/>
      <w:numFmt w:val="bullet"/>
      <w:lvlText w:val="-"/>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2C9D14">
      <w:start w:val="1"/>
      <w:numFmt w:val="bullet"/>
      <w:lvlText w:val="o"/>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8A6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B8B88E">
      <w:start w:val="1"/>
      <w:numFmt w:val="bullet"/>
      <w:lvlText w:val="•"/>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7C5314">
      <w:start w:val="1"/>
      <w:numFmt w:val="bullet"/>
      <w:lvlText w:val="o"/>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D65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662636">
      <w:start w:val="1"/>
      <w:numFmt w:val="bullet"/>
      <w:lvlText w:val="•"/>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F6F6DA">
      <w:start w:val="1"/>
      <w:numFmt w:val="bullet"/>
      <w:lvlText w:val="o"/>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7C855C">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2BB280A"/>
    <w:multiLevelType w:val="hybridMultilevel"/>
    <w:tmpl w:val="983C9BB2"/>
    <w:lvl w:ilvl="0" w:tplc="8A649600">
      <w:start w:val="1"/>
      <w:numFmt w:val="lowerLetter"/>
      <w:lvlText w:val="%1)"/>
      <w:lvlJc w:val="left"/>
      <w:pPr>
        <w:ind w:left="1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1AF5FE">
      <w:start w:val="1"/>
      <w:numFmt w:val="lowerLetter"/>
      <w:lvlText w:val="%2"/>
      <w:lvlJc w:val="left"/>
      <w:pPr>
        <w:ind w:left="2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F404E6">
      <w:start w:val="1"/>
      <w:numFmt w:val="lowerRoman"/>
      <w:lvlText w:val="%3"/>
      <w:lvlJc w:val="left"/>
      <w:pPr>
        <w:ind w:left="3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204F10">
      <w:start w:val="1"/>
      <w:numFmt w:val="decimal"/>
      <w:lvlText w:val="%4"/>
      <w:lvlJc w:val="left"/>
      <w:pPr>
        <w:ind w:left="3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3C980A">
      <w:start w:val="1"/>
      <w:numFmt w:val="lowerLetter"/>
      <w:lvlText w:val="%5"/>
      <w:lvlJc w:val="left"/>
      <w:pPr>
        <w:ind w:left="4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AA80A8">
      <w:start w:val="1"/>
      <w:numFmt w:val="lowerRoman"/>
      <w:lvlText w:val="%6"/>
      <w:lvlJc w:val="left"/>
      <w:pPr>
        <w:ind w:left="5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063610">
      <w:start w:val="1"/>
      <w:numFmt w:val="decimal"/>
      <w:lvlText w:val="%7"/>
      <w:lvlJc w:val="left"/>
      <w:pPr>
        <w:ind w:left="6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3EC1FA">
      <w:start w:val="1"/>
      <w:numFmt w:val="lowerLetter"/>
      <w:lvlText w:val="%8"/>
      <w:lvlJc w:val="left"/>
      <w:pPr>
        <w:ind w:left="6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06B88E">
      <w:start w:val="1"/>
      <w:numFmt w:val="lowerRoman"/>
      <w:lvlText w:val="%9"/>
      <w:lvlJc w:val="left"/>
      <w:pPr>
        <w:ind w:left="7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5CF211B"/>
    <w:multiLevelType w:val="hybridMultilevel"/>
    <w:tmpl w:val="89F4EC18"/>
    <w:lvl w:ilvl="0" w:tplc="E76A6006">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884C86">
      <w:start w:val="1"/>
      <w:numFmt w:val="lowerLetter"/>
      <w:lvlText w:val="%2"/>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E6CFD0">
      <w:start w:val="1"/>
      <w:numFmt w:val="lowerRoman"/>
      <w:lvlText w:val="%3"/>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CE1DBC">
      <w:start w:val="1"/>
      <w:numFmt w:val="decimal"/>
      <w:lvlText w:val="%4"/>
      <w:lvlJc w:val="left"/>
      <w:pPr>
        <w:ind w:left="3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0428C0">
      <w:start w:val="1"/>
      <w:numFmt w:val="lowerLetter"/>
      <w:lvlText w:val="%5"/>
      <w:lvlJc w:val="left"/>
      <w:pPr>
        <w:ind w:left="4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545A42">
      <w:start w:val="1"/>
      <w:numFmt w:val="lowerRoman"/>
      <w:lvlText w:val="%6"/>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A0D578">
      <w:start w:val="1"/>
      <w:numFmt w:val="decimal"/>
      <w:lvlText w:val="%7"/>
      <w:lvlJc w:val="left"/>
      <w:pPr>
        <w:ind w:left="5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605EC">
      <w:start w:val="1"/>
      <w:numFmt w:val="lowerLetter"/>
      <w:lvlText w:val="%8"/>
      <w:lvlJc w:val="left"/>
      <w:pPr>
        <w:ind w:left="6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76F66A">
      <w:start w:val="1"/>
      <w:numFmt w:val="lowerRoman"/>
      <w:lvlText w:val="%9"/>
      <w:lvlJc w:val="left"/>
      <w:pPr>
        <w:ind w:left="7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6E54F55"/>
    <w:multiLevelType w:val="hybridMultilevel"/>
    <w:tmpl w:val="892E0B66"/>
    <w:lvl w:ilvl="0" w:tplc="8EAE5550">
      <w:start w:val="1"/>
      <w:numFmt w:val="bullet"/>
      <w:lvlText w:val="•"/>
      <w:lvlJc w:val="left"/>
      <w:pPr>
        <w:ind w:left="11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62BDCA">
      <w:start w:val="1"/>
      <w:numFmt w:val="bullet"/>
      <w:lvlText w:val="o"/>
      <w:lvlJc w:val="left"/>
      <w:pPr>
        <w:ind w:left="1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641D7C">
      <w:start w:val="1"/>
      <w:numFmt w:val="bullet"/>
      <w:lvlText w:val="▪"/>
      <w:lvlJc w:val="left"/>
      <w:pPr>
        <w:ind w:left="2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92BFD0">
      <w:start w:val="1"/>
      <w:numFmt w:val="bullet"/>
      <w:lvlText w:val="•"/>
      <w:lvlJc w:val="left"/>
      <w:pPr>
        <w:ind w:left="3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CCB946">
      <w:start w:val="1"/>
      <w:numFmt w:val="bullet"/>
      <w:lvlText w:val="o"/>
      <w:lvlJc w:val="left"/>
      <w:pPr>
        <w:ind w:left="40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D036A6">
      <w:start w:val="1"/>
      <w:numFmt w:val="bullet"/>
      <w:lvlText w:val="▪"/>
      <w:lvlJc w:val="left"/>
      <w:pPr>
        <w:ind w:left="4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B6A556">
      <w:start w:val="1"/>
      <w:numFmt w:val="bullet"/>
      <w:lvlText w:val="•"/>
      <w:lvlJc w:val="left"/>
      <w:pPr>
        <w:ind w:left="5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BE10B4">
      <w:start w:val="1"/>
      <w:numFmt w:val="bullet"/>
      <w:lvlText w:val="o"/>
      <w:lvlJc w:val="left"/>
      <w:pPr>
        <w:ind w:left="6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76114A">
      <w:start w:val="1"/>
      <w:numFmt w:val="bullet"/>
      <w:lvlText w:val="▪"/>
      <w:lvlJc w:val="left"/>
      <w:pPr>
        <w:ind w:left="6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89D47A4"/>
    <w:multiLevelType w:val="hybridMultilevel"/>
    <w:tmpl w:val="3B3031A0"/>
    <w:lvl w:ilvl="0" w:tplc="32ECE626">
      <w:start w:val="1"/>
      <w:numFmt w:val="lowerLetter"/>
      <w:lvlText w:val="%1)"/>
      <w:lvlJc w:val="left"/>
      <w:pPr>
        <w:ind w:left="1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9E72B0">
      <w:start w:val="1"/>
      <w:numFmt w:val="bullet"/>
      <w:lvlText w:val="o"/>
      <w:lvlJc w:val="left"/>
      <w:pPr>
        <w:ind w:left="22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B06C88E">
      <w:start w:val="1"/>
      <w:numFmt w:val="bullet"/>
      <w:lvlText w:val="▪"/>
      <w:lvlJc w:val="left"/>
      <w:pPr>
        <w:ind w:left="29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008B94A">
      <w:start w:val="1"/>
      <w:numFmt w:val="bullet"/>
      <w:lvlText w:val="•"/>
      <w:lvlJc w:val="left"/>
      <w:pPr>
        <w:ind w:left="36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082C248">
      <w:start w:val="1"/>
      <w:numFmt w:val="bullet"/>
      <w:lvlText w:val="o"/>
      <w:lvlJc w:val="left"/>
      <w:pPr>
        <w:ind w:left="43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5CE103A">
      <w:start w:val="1"/>
      <w:numFmt w:val="bullet"/>
      <w:lvlText w:val="▪"/>
      <w:lvlJc w:val="left"/>
      <w:pPr>
        <w:ind w:left="50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848D6B6">
      <w:start w:val="1"/>
      <w:numFmt w:val="bullet"/>
      <w:lvlText w:val="•"/>
      <w:lvlJc w:val="left"/>
      <w:pPr>
        <w:ind w:left="58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7AAAF6E">
      <w:start w:val="1"/>
      <w:numFmt w:val="bullet"/>
      <w:lvlText w:val="o"/>
      <w:lvlJc w:val="left"/>
      <w:pPr>
        <w:ind w:left="65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78AA360">
      <w:start w:val="1"/>
      <w:numFmt w:val="bullet"/>
      <w:lvlText w:val="▪"/>
      <w:lvlJc w:val="left"/>
      <w:pPr>
        <w:ind w:left="72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C26763C"/>
    <w:multiLevelType w:val="hybridMultilevel"/>
    <w:tmpl w:val="37ECABE2"/>
    <w:lvl w:ilvl="0" w:tplc="7882AD4C">
      <w:start w:val="1"/>
      <w:numFmt w:val="bullet"/>
      <w:lvlText w:val="-"/>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942840">
      <w:start w:val="1"/>
      <w:numFmt w:val="bullet"/>
      <w:lvlText w:val="o"/>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28272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726722">
      <w:start w:val="1"/>
      <w:numFmt w:val="bullet"/>
      <w:lvlText w:val="•"/>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D0045C">
      <w:start w:val="1"/>
      <w:numFmt w:val="bullet"/>
      <w:lvlText w:val="o"/>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F0A9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049DF2">
      <w:start w:val="1"/>
      <w:numFmt w:val="bullet"/>
      <w:lvlText w:val="•"/>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6E5D66">
      <w:start w:val="1"/>
      <w:numFmt w:val="bullet"/>
      <w:lvlText w:val="o"/>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30FCA4">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CA02334"/>
    <w:multiLevelType w:val="hybridMultilevel"/>
    <w:tmpl w:val="5B901978"/>
    <w:lvl w:ilvl="0" w:tplc="790657DC">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44EDF4">
      <w:start w:val="1"/>
      <w:numFmt w:val="lowerLetter"/>
      <w:lvlText w:val="%2"/>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ACB0A2">
      <w:start w:val="1"/>
      <w:numFmt w:val="lowerRoman"/>
      <w:lvlText w:val="%3"/>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B627FC4">
      <w:start w:val="1"/>
      <w:numFmt w:val="decimal"/>
      <w:lvlText w:val="%4"/>
      <w:lvlJc w:val="left"/>
      <w:pPr>
        <w:ind w:left="3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285170">
      <w:start w:val="1"/>
      <w:numFmt w:val="lowerLetter"/>
      <w:lvlText w:val="%5"/>
      <w:lvlJc w:val="left"/>
      <w:pPr>
        <w:ind w:left="4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9C257E">
      <w:start w:val="1"/>
      <w:numFmt w:val="lowerRoman"/>
      <w:lvlText w:val="%6"/>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B548E72">
      <w:start w:val="1"/>
      <w:numFmt w:val="decimal"/>
      <w:lvlText w:val="%7"/>
      <w:lvlJc w:val="left"/>
      <w:pPr>
        <w:ind w:left="5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305478">
      <w:start w:val="1"/>
      <w:numFmt w:val="lowerLetter"/>
      <w:lvlText w:val="%8"/>
      <w:lvlJc w:val="left"/>
      <w:pPr>
        <w:ind w:left="6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00C714">
      <w:start w:val="1"/>
      <w:numFmt w:val="lowerRoman"/>
      <w:lvlText w:val="%9"/>
      <w:lvlJc w:val="left"/>
      <w:pPr>
        <w:ind w:left="7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7D81AAD"/>
    <w:multiLevelType w:val="hybridMultilevel"/>
    <w:tmpl w:val="388A91F2"/>
    <w:lvl w:ilvl="0" w:tplc="9C26E700">
      <w:start w:val="1"/>
      <w:numFmt w:val="bullet"/>
      <w:lvlText w:val="-"/>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C40706">
      <w:start w:val="1"/>
      <w:numFmt w:val="bullet"/>
      <w:lvlText w:val="o"/>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165C22">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841716">
      <w:start w:val="1"/>
      <w:numFmt w:val="bullet"/>
      <w:lvlText w:val="•"/>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A59B6">
      <w:start w:val="1"/>
      <w:numFmt w:val="bullet"/>
      <w:lvlText w:val="o"/>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6AB81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E83D9C">
      <w:start w:val="1"/>
      <w:numFmt w:val="bullet"/>
      <w:lvlText w:val="•"/>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34CDA6">
      <w:start w:val="1"/>
      <w:numFmt w:val="bullet"/>
      <w:lvlText w:val="o"/>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44EE0A">
      <w:start w:val="1"/>
      <w:numFmt w:val="bullet"/>
      <w:lvlText w:val="▪"/>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807281E"/>
    <w:multiLevelType w:val="hybridMultilevel"/>
    <w:tmpl w:val="6BDC381C"/>
    <w:lvl w:ilvl="0" w:tplc="FDD68648">
      <w:start w:val="1"/>
      <w:numFmt w:val="lowerLetter"/>
      <w:lvlText w:val="%1)"/>
      <w:lvlJc w:val="left"/>
      <w:pPr>
        <w:ind w:left="1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01FAA">
      <w:start w:val="1"/>
      <w:numFmt w:val="lowerLetter"/>
      <w:lvlText w:val="%2"/>
      <w:lvlJc w:val="left"/>
      <w:pPr>
        <w:ind w:left="2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046532">
      <w:start w:val="1"/>
      <w:numFmt w:val="lowerRoman"/>
      <w:lvlText w:val="%3"/>
      <w:lvlJc w:val="left"/>
      <w:pPr>
        <w:ind w:left="3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6CE5F6">
      <w:start w:val="1"/>
      <w:numFmt w:val="decimal"/>
      <w:lvlText w:val="%4"/>
      <w:lvlJc w:val="left"/>
      <w:pPr>
        <w:ind w:left="3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C6EDC6">
      <w:start w:val="1"/>
      <w:numFmt w:val="lowerLetter"/>
      <w:lvlText w:val="%5"/>
      <w:lvlJc w:val="left"/>
      <w:pPr>
        <w:ind w:left="4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B27434">
      <w:start w:val="1"/>
      <w:numFmt w:val="lowerRoman"/>
      <w:lvlText w:val="%6"/>
      <w:lvlJc w:val="left"/>
      <w:pPr>
        <w:ind w:left="5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D0499A">
      <w:start w:val="1"/>
      <w:numFmt w:val="decimal"/>
      <w:lvlText w:val="%7"/>
      <w:lvlJc w:val="left"/>
      <w:pPr>
        <w:ind w:left="6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7CC26E">
      <w:start w:val="1"/>
      <w:numFmt w:val="lowerLetter"/>
      <w:lvlText w:val="%8"/>
      <w:lvlJc w:val="left"/>
      <w:pPr>
        <w:ind w:left="6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10871C">
      <w:start w:val="1"/>
      <w:numFmt w:val="lowerRoman"/>
      <w:lvlText w:val="%9"/>
      <w:lvlJc w:val="left"/>
      <w:pPr>
        <w:ind w:left="7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D6F1548"/>
    <w:multiLevelType w:val="hybridMultilevel"/>
    <w:tmpl w:val="5F5CA494"/>
    <w:lvl w:ilvl="0" w:tplc="41166A0E">
      <w:start w:val="1"/>
      <w:numFmt w:val="lowerLetter"/>
      <w:lvlText w:val="%1)"/>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EEE2F6">
      <w:start w:val="1"/>
      <w:numFmt w:val="lowerLetter"/>
      <w:lvlText w:val="%2"/>
      <w:lvlJc w:val="left"/>
      <w:pPr>
        <w:ind w:left="2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B4A60E">
      <w:start w:val="1"/>
      <w:numFmt w:val="lowerRoman"/>
      <w:lvlText w:val="%3"/>
      <w:lvlJc w:val="left"/>
      <w:pPr>
        <w:ind w:left="2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5E4AD2">
      <w:start w:val="1"/>
      <w:numFmt w:val="decimal"/>
      <w:lvlText w:val="%4"/>
      <w:lvlJc w:val="left"/>
      <w:pPr>
        <w:ind w:left="3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454C">
      <w:start w:val="1"/>
      <w:numFmt w:val="lowerLetter"/>
      <w:lvlText w:val="%5"/>
      <w:lvlJc w:val="left"/>
      <w:pPr>
        <w:ind w:left="42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DCA658">
      <w:start w:val="1"/>
      <w:numFmt w:val="lowerRoman"/>
      <w:lvlText w:val="%6"/>
      <w:lvlJc w:val="left"/>
      <w:pPr>
        <w:ind w:left="4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94C3B2">
      <w:start w:val="1"/>
      <w:numFmt w:val="decimal"/>
      <w:lvlText w:val="%7"/>
      <w:lvlJc w:val="left"/>
      <w:pPr>
        <w:ind w:left="5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A79D6">
      <w:start w:val="1"/>
      <w:numFmt w:val="lowerLetter"/>
      <w:lvlText w:val="%8"/>
      <w:lvlJc w:val="left"/>
      <w:pPr>
        <w:ind w:left="6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7C471A">
      <w:start w:val="1"/>
      <w:numFmt w:val="lowerRoman"/>
      <w:lvlText w:val="%9"/>
      <w:lvlJc w:val="left"/>
      <w:pPr>
        <w:ind w:left="7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F9338AA"/>
    <w:multiLevelType w:val="hybridMultilevel"/>
    <w:tmpl w:val="2AD8EE62"/>
    <w:lvl w:ilvl="0" w:tplc="C764EF16">
      <w:start w:val="1"/>
      <w:numFmt w:val="bullet"/>
      <w:lvlText w:val="-"/>
      <w:lvlJc w:val="left"/>
      <w:pPr>
        <w:ind w:left="1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2400EC">
      <w:start w:val="1"/>
      <w:numFmt w:val="bullet"/>
      <w:lvlText w:val="o"/>
      <w:lvlJc w:val="left"/>
      <w:pPr>
        <w:ind w:left="2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1281E6">
      <w:start w:val="1"/>
      <w:numFmt w:val="bullet"/>
      <w:lvlText w:val="▪"/>
      <w:lvlJc w:val="left"/>
      <w:pPr>
        <w:ind w:left="2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545688">
      <w:start w:val="1"/>
      <w:numFmt w:val="bullet"/>
      <w:lvlText w:val="•"/>
      <w:lvlJc w:val="left"/>
      <w:pPr>
        <w:ind w:left="3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8C7C1A">
      <w:start w:val="1"/>
      <w:numFmt w:val="bullet"/>
      <w:lvlText w:val="o"/>
      <w:lvlJc w:val="left"/>
      <w:pPr>
        <w:ind w:left="4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84A6EC">
      <w:start w:val="1"/>
      <w:numFmt w:val="bullet"/>
      <w:lvlText w:val="▪"/>
      <w:lvlJc w:val="left"/>
      <w:pPr>
        <w:ind w:left="5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82A13E">
      <w:start w:val="1"/>
      <w:numFmt w:val="bullet"/>
      <w:lvlText w:val="•"/>
      <w:lvlJc w:val="left"/>
      <w:pPr>
        <w:ind w:left="5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0E0618">
      <w:start w:val="1"/>
      <w:numFmt w:val="bullet"/>
      <w:lvlText w:val="o"/>
      <w:lvlJc w:val="left"/>
      <w:pPr>
        <w:ind w:left="6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14D36A">
      <w:start w:val="1"/>
      <w:numFmt w:val="bullet"/>
      <w:lvlText w:val="▪"/>
      <w:lvlJc w:val="left"/>
      <w:pPr>
        <w:ind w:left="7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49F564B"/>
    <w:multiLevelType w:val="hybridMultilevel"/>
    <w:tmpl w:val="97DA2FD2"/>
    <w:lvl w:ilvl="0" w:tplc="00A2A506">
      <w:start w:val="1"/>
      <w:numFmt w:val="bullet"/>
      <w:lvlText w:val="•"/>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9ABB2C">
      <w:start w:val="1"/>
      <w:numFmt w:val="bullet"/>
      <w:lvlText w:val="-"/>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C3AC6B6">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14FD46">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BE6D34">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AA28A6">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38763E">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88B72C">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E4E834">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63C2196"/>
    <w:multiLevelType w:val="hybridMultilevel"/>
    <w:tmpl w:val="4D425516"/>
    <w:lvl w:ilvl="0" w:tplc="B468A0FA">
      <w:start w:val="1"/>
      <w:numFmt w:val="lowerLetter"/>
      <w:lvlText w:val="%1)"/>
      <w:lvlJc w:val="left"/>
      <w:pPr>
        <w:ind w:left="1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82BB40">
      <w:start w:val="1"/>
      <w:numFmt w:val="lowerLetter"/>
      <w:lvlText w:val="%2"/>
      <w:lvlJc w:val="left"/>
      <w:pPr>
        <w:ind w:left="2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5E13C0">
      <w:start w:val="1"/>
      <w:numFmt w:val="lowerRoman"/>
      <w:lvlText w:val="%3"/>
      <w:lvlJc w:val="left"/>
      <w:pPr>
        <w:ind w:left="3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5A0B43C">
      <w:start w:val="1"/>
      <w:numFmt w:val="decimal"/>
      <w:lvlText w:val="%4"/>
      <w:lvlJc w:val="left"/>
      <w:pPr>
        <w:ind w:left="38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065592">
      <w:start w:val="1"/>
      <w:numFmt w:val="lowerLetter"/>
      <w:lvlText w:val="%5"/>
      <w:lvlJc w:val="left"/>
      <w:pPr>
        <w:ind w:left="45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C6A3DC">
      <w:start w:val="1"/>
      <w:numFmt w:val="lowerRoman"/>
      <w:lvlText w:val="%6"/>
      <w:lvlJc w:val="left"/>
      <w:pPr>
        <w:ind w:left="5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7189B72">
      <w:start w:val="1"/>
      <w:numFmt w:val="decimal"/>
      <w:lvlText w:val="%7"/>
      <w:lvlJc w:val="left"/>
      <w:pPr>
        <w:ind w:left="60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587E28">
      <w:start w:val="1"/>
      <w:numFmt w:val="lowerLetter"/>
      <w:lvlText w:val="%8"/>
      <w:lvlJc w:val="left"/>
      <w:pPr>
        <w:ind w:left="6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14D54C">
      <w:start w:val="1"/>
      <w:numFmt w:val="lowerRoman"/>
      <w:lvlText w:val="%9"/>
      <w:lvlJc w:val="left"/>
      <w:pPr>
        <w:ind w:left="7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F024338"/>
    <w:multiLevelType w:val="hybridMultilevel"/>
    <w:tmpl w:val="098A45A4"/>
    <w:lvl w:ilvl="0" w:tplc="374E1600">
      <w:start w:val="1"/>
      <w:numFmt w:val="bullet"/>
      <w:lvlText w:val="•"/>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1C493A">
      <w:start w:val="1"/>
      <w:numFmt w:val="bullet"/>
      <w:lvlText w:val="o"/>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86975A">
      <w:start w:val="1"/>
      <w:numFmt w:val="bullet"/>
      <w:lvlText w:val="▪"/>
      <w:lvlJc w:val="left"/>
      <w:pPr>
        <w:ind w:left="2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18B02C">
      <w:start w:val="1"/>
      <w:numFmt w:val="bullet"/>
      <w:lvlText w:val="•"/>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DA7CF4">
      <w:start w:val="1"/>
      <w:numFmt w:val="bullet"/>
      <w:lvlText w:val="o"/>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8C9ECE">
      <w:start w:val="1"/>
      <w:numFmt w:val="bullet"/>
      <w:lvlText w:val="▪"/>
      <w:lvlJc w:val="left"/>
      <w:pPr>
        <w:ind w:left="4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7E1C04">
      <w:start w:val="1"/>
      <w:numFmt w:val="bullet"/>
      <w:lvlText w:val="•"/>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EAD706">
      <w:start w:val="1"/>
      <w:numFmt w:val="bullet"/>
      <w:lvlText w:val="o"/>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98D0A8">
      <w:start w:val="1"/>
      <w:numFmt w:val="bullet"/>
      <w:lvlText w:val="▪"/>
      <w:lvlJc w:val="left"/>
      <w:pPr>
        <w:ind w:left="7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25"/>
  </w:num>
  <w:num w:numId="3">
    <w:abstractNumId w:val="11"/>
  </w:num>
  <w:num w:numId="4">
    <w:abstractNumId w:val="19"/>
  </w:num>
  <w:num w:numId="5">
    <w:abstractNumId w:val="13"/>
  </w:num>
  <w:num w:numId="6">
    <w:abstractNumId w:val="6"/>
  </w:num>
  <w:num w:numId="7">
    <w:abstractNumId w:val="12"/>
  </w:num>
  <w:num w:numId="8">
    <w:abstractNumId w:val="0"/>
  </w:num>
  <w:num w:numId="9">
    <w:abstractNumId w:val="1"/>
  </w:num>
  <w:num w:numId="10">
    <w:abstractNumId w:val="18"/>
  </w:num>
  <w:num w:numId="11">
    <w:abstractNumId w:val="22"/>
  </w:num>
  <w:num w:numId="12">
    <w:abstractNumId w:val="16"/>
  </w:num>
  <w:num w:numId="13">
    <w:abstractNumId w:val="20"/>
  </w:num>
  <w:num w:numId="14">
    <w:abstractNumId w:val="26"/>
  </w:num>
  <w:num w:numId="15">
    <w:abstractNumId w:val="15"/>
  </w:num>
  <w:num w:numId="16">
    <w:abstractNumId w:val="23"/>
  </w:num>
  <w:num w:numId="17">
    <w:abstractNumId w:val="21"/>
  </w:num>
  <w:num w:numId="18">
    <w:abstractNumId w:val="7"/>
  </w:num>
  <w:num w:numId="19">
    <w:abstractNumId w:val="14"/>
  </w:num>
  <w:num w:numId="20">
    <w:abstractNumId w:val="10"/>
  </w:num>
  <w:num w:numId="21">
    <w:abstractNumId w:val="24"/>
  </w:num>
  <w:num w:numId="22">
    <w:abstractNumId w:val="2"/>
  </w:num>
  <w:num w:numId="23">
    <w:abstractNumId w:val="3"/>
  </w:num>
  <w:num w:numId="24">
    <w:abstractNumId w:val="27"/>
  </w:num>
  <w:num w:numId="25">
    <w:abstractNumId w:val="8"/>
  </w:num>
  <w:num w:numId="26">
    <w:abstractNumId w:val="9"/>
  </w:num>
  <w:num w:numId="27">
    <w:abstractNumId w:val="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C99"/>
    <w:rsid w:val="001231BC"/>
    <w:rsid w:val="00217849"/>
    <w:rsid w:val="003A1187"/>
    <w:rsid w:val="0042281A"/>
    <w:rsid w:val="004A7171"/>
    <w:rsid w:val="00517639"/>
    <w:rsid w:val="0066304F"/>
    <w:rsid w:val="00671DC7"/>
    <w:rsid w:val="00845236"/>
    <w:rsid w:val="009B5D08"/>
    <w:rsid w:val="009C439A"/>
    <w:rsid w:val="00C57DC1"/>
    <w:rsid w:val="00D002B1"/>
    <w:rsid w:val="00D6086F"/>
    <w:rsid w:val="00DD4C99"/>
    <w:rsid w:val="00EF70C5"/>
    <w:rsid w:val="00EF74DD"/>
    <w:rsid w:val="00FF55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A783"/>
  <w15:docId w15:val="{980EEEDF-49E8-4F28-AA1D-171ABE522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1129" w:right="154" w:hanging="368"/>
      <w:jc w:val="both"/>
    </w:pPr>
    <w:rPr>
      <w:rFonts w:ascii="Arial" w:eastAsia="Arial" w:hAnsi="Arial" w:cs="Arial"/>
      <w:color w:val="000000"/>
    </w:rPr>
  </w:style>
  <w:style w:type="paragraph" w:styleId="Ttulo1">
    <w:name w:val="heading 1"/>
    <w:next w:val="Normal"/>
    <w:link w:val="Ttulo1Car"/>
    <w:uiPriority w:val="9"/>
    <w:qFormat/>
    <w:pPr>
      <w:keepNext/>
      <w:keepLines/>
      <w:spacing w:after="79"/>
      <w:ind w:left="413"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79"/>
      <w:ind w:left="413"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79"/>
      <w:ind w:left="413" w:hanging="10"/>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oleObject" Target="embeddings/oleObject4.bin"/><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415DB709CD1545A2CC5066B4D78BBF" ma:contentTypeVersion="15" ma:contentTypeDescription="Crear nuevo documento." ma:contentTypeScope="" ma:versionID="baff06dd25f42edc58e84ddb2bcc478a">
  <xsd:schema xmlns:xsd="http://www.w3.org/2001/XMLSchema" xmlns:xs="http://www.w3.org/2001/XMLSchema" xmlns:p="http://schemas.microsoft.com/office/2006/metadata/properties" xmlns:ns2="faebd1bc-70d7-40cc-bc20-8ffb1943fbd0" xmlns:ns3="6f51ba61-91e9-457e-8027-1ae664ff3e6c" targetNamespace="http://schemas.microsoft.com/office/2006/metadata/properties" ma:root="true" ma:fieldsID="35ae5fa5e019433726cca48e71212e38" ns2:_="" ns3:_="">
    <xsd:import namespace="faebd1bc-70d7-40cc-bc20-8ffb1943fbd0"/>
    <xsd:import namespace="6f51ba61-91e9-457e-8027-1ae664ff3e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d1bc-70d7-40cc-bc20-8ffb1943fbd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8c451f38-cc85-4680-9c46-83d425c01782}" ma:internalName="TaxCatchAll" ma:showField="CatchAllData" ma:web="faebd1bc-70d7-40cc-bc20-8ffb1943fbd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51ba61-91e9-457e-8027-1ae664ff3e6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c60007cc-3204-4486-9a27-5099ed4623e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51ba61-91e9-457e-8027-1ae664ff3e6c">
      <Terms xmlns="http://schemas.microsoft.com/office/infopath/2007/PartnerControls"/>
    </lcf76f155ced4ddcb4097134ff3c332f>
    <TaxCatchAll xmlns="faebd1bc-70d7-40cc-bc20-8ffb1943fbd0" xsi:nil="true"/>
  </documentManagement>
</p:properties>
</file>

<file path=customXml/itemProps1.xml><?xml version="1.0" encoding="utf-8"?>
<ds:datastoreItem xmlns:ds="http://schemas.openxmlformats.org/officeDocument/2006/customXml" ds:itemID="{7942673D-FC01-4EF5-8D95-301CA213E19F}"/>
</file>

<file path=customXml/itemProps2.xml><?xml version="1.0" encoding="utf-8"?>
<ds:datastoreItem xmlns:ds="http://schemas.openxmlformats.org/officeDocument/2006/customXml" ds:itemID="{A986DAFE-4180-4550-B895-D9AB941299C3}"/>
</file>

<file path=customXml/itemProps3.xml><?xml version="1.0" encoding="utf-8"?>
<ds:datastoreItem xmlns:ds="http://schemas.openxmlformats.org/officeDocument/2006/customXml" ds:itemID="{F855DD18-0F3D-44F7-A033-9DD2266D530A}"/>
</file>

<file path=docProps/app.xml><?xml version="1.0" encoding="utf-8"?>
<Properties xmlns="http://schemas.openxmlformats.org/officeDocument/2006/extended-properties" xmlns:vt="http://schemas.openxmlformats.org/officeDocument/2006/docPropsVTypes">
  <Template>Normal</Template>
  <TotalTime>935</TotalTime>
  <Pages>16</Pages>
  <Words>5710</Words>
  <Characters>31408</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ESCALERAS Y ANDAMIOS</vt:lpstr>
    </vt:vector>
  </TitlesOfParts>
  <Company/>
  <LinksUpToDate>false</LinksUpToDate>
  <CharactersWithSpaces>37044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ESCALERAS Y ANDAMIOS</dc:title>
  <dc:subject/>
  <dc:creator>Jesús Córdova R</dc:creator>
  <cp:keywords/>
  <cp:lastModifiedBy>ACER</cp:lastModifiedBy>
  <cp:revision>8</cp:revision>
  <dcterms:created xsi:type="dcterms:W3CDTF">2023-07-09T23:02:00Z</dcterms:created>
  <dcterms:modified xsi:type="dcterms:W3CDTF">2024-05-17T17:19:00Z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0x010100F5415DB709CD1545A2CC5066B4D78BBF</vt:lpwstr>
  </property>
</Properties>
</file>